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关于明确宁波市交通建设市场信用信息管理系统公路养护模块相关操作事项的通知</w:t>
      </w:r>
    </w:p>
    <w:p>
      <w:pPr>
        <w:spacing w:line="560" w:lineRule="exact"/>
        <w:jc w:val="center"/>
        <w:rPr>
          <w:rFonts w:ascii="方正小标宋简体" w:hAnsi="宋体" w:eastAsia="方正小标宋简体"/>
          <w:sz w:val="44"/>
          <w:szCs w:val="44"/>
        </w:rPr>
      </w:pPr>
    </w:p>
    <w:p>
      <w:pPr>
        <w:spacing w:line="560" w:lineRule="exact"/>
        <w:jc w:val="left"/>
        <w:rPr>
          <w:rFonts w:ascii="仿宋_GB2312" w:hAnsi="宋体" w:eastAsia="仿宋_GB2312"/>
          <w:sz w:val="32"/>
          <w:szCs w:val="32"/>
        </w:rPr>
      </w:pPr>
      <w:r>
        <w:rPr>
          <w:rFonts w:hint="eastAsia" w:ascii="仿宋_GB2312" w:hAnsi="宋体" w:eastAsia="仿宋_GB2312"/>
          <w:sz w:val="32"/>
          <w:szCs w:val="32"/>
        </w:rPr>
        <w:t>各相关单位：</w:t>
      </w:r>
    </w:p>
    <w:p>
      <w:pPr>
        <w:spacing w:line="560" w:lineRule="exact"/>
        <w:jc w:val="left"/>
        <w:rPr>
          <w:rFonts w:ascii="仿宋_GB2312" w:hAnsi="宋体" w:eastAsia="仿宋_GB2312"/>
          <w:sz w:val="32"/>
          <w:szCs w:val="32"/>
        </w:rPr>
      </w:pPr>
      <w:r>
        <w:rPr>
          <w:rFonts w:hint="eastAsia" w:ascii="仿宋_GB2312" w:hAnsi="宋体" w:eastAsia="仿宋_GB2312"/>
          <w:sz w:val="32"/>
          <w:szCs w:val="32"/>
        </w:rPr>
        <w:t xml:space="preserve">    为强化公路养护市场信用监管，保障系统养护模块顺利运行，现就宁波市交通建设市场信用信息管理系统养护模块企业注册和变更、评价周期变更、加（减）分申报、申诉处理机制等事项作以下说明：</w:t>
      </w:r>
    </w:p>
    <w:p>
      <w:pPr>
        <w:spacing w:line="56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一、企业注册和变更事项</w:t>
      </w:r>
    </w:p>
    <w:p>
      <w:pPr>
        <w:spacing w:line="560" w:lineRule="exact"/>
        <w:ind w:firstLine="640" w:firstLineChars="200"/>
        <w:rPr>
          <w:rFonts w:ascii="楷体_GB2312" w:hAnsi="黑体" w:eastAsia="楷体_GB2312" w:cs="仿宋_GB2312"/>
          <w:sz w:val="32"/>
          <w:szCs w:val="32"/>
        </w:rPr>
      </w:pPr>
      <w:r>
        <w:rPr>
          <w:rFonts w:hint="eastAsia" w:ascii="楷体_GB2312" w:hAnsi="黑体" w:eastAsia="楷体_GB2312" w:cs="仿宋_GB2312"/>
          <w:sz w:val="32"/>
          <w:szCs w:val="32"/>
        </w:rPr>
        <w:t>（一）</w:t>
      </w:r>
      <w:r>
        <w:rPr>
          <w:rFonts w:hint="eastAsia" w:ascii="楷体_GB2312" w:hAnsi="黑体" w:eastAsia="楷体_GB2312" w:cs="仿宋_GB2312"/>
          <w:color w:val="000000" w:themeColor="text1"/>
          <w:sz w:val="32"/>
          <w:szCs w:val="32"/>
        </w:rPr>
        <w:t>所需材料</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需提供材料共4项：①营业执照，②业务办理承诺函（附件1），③人社部门出具的经办人的个人社保缴纳证明，④信用信息系统企业开户登记表（附件2，要求报送该登记表的扫描件和word电子版）。</w:t>
      </w:r>
    </w:p>
    <w:p>
      <w:pPr>
        <w:spacing w:line="560" w:lineRule="exact"/>
        <w:ind w:firstLine="640" w:firstLineChars="200"/>
        <w:rPr>
          <w:rFonts w:ascii="楷体_GB2312" w:hAnsi="黑体" w:eastAsia="楷体_GB2312" w:cs="仿宋_GB2312"/>
          <w:sz w:val="32"/>
          <w:szCs w:val="32"/>
        </w:rPr>
      </w:pPr>
      <w:r>
        <w:rPr>
          <w:rFonts w:hint="eastAsia" w:ascii="楷体_GB2312" w:hAnsi="黑体" w:eastAsia="楷体_GB2312" w:cs="仿宋_GB2312"/>
          <w:sz w:val="32"/>
          <w:szCs w:val="32"/>
        </w:rPr>
        <w:t>（二）流程</w:t>
      </w:r>
    </w:p>
    <w:p>
      <w:pPr>
        <w:autoSpaceDE w:val="0"/>
        <w:autoSpaceDN w:val="0"/>
        <w:adjustRightInd w:val="0"/>
        <w:spacing w:line="560" w:lineRule="exact"/>
        <w:ind w:firstLine="640" w:firstLineChars="200"/>
        <w:rPr>
          <w:rFonts w:ascii="仿宋_GB2312" w:hAnsi="仿宋" w:eastAsia="仿宋_GB2312"/>
          <w:sz w:val="32"/>
          <w:szCs w:val="32"/>
        </w:rPr>
      </w:pPr>
      <w:bookmarkStart w:id="0" w:name="title"/>
      <w:bookmarkEnd w:id="0"/>
      <w:r>
        <w:rPr>
          <w:rFonts w:hint="eastAsia" w:ascii="仿宋_GB2312" w:hAnsi="仿宋" w:eastAsia="仿宋_GB2312"/>
          <w:sz w:val="32"/>
          <w:szCs w:val="32"/>
        </w:rPr>
        <w:t>1.开户流程</w:t>
      </w:r>
    </w:p>
    <w:p>
      <w:pPr>
        <w:spacing w:line="560" w:lineRule="exact"/>
        <w:jc w:val="left"/>
        <w:rPr>
          <w:rFonts w:ascii="仿宋_GB2312" w:hAnsi="宋体" w:eastAsia="仿宋_GB2312"/>
          <w:sz w:val="32"/>
          <w:szCs w:val="32"/>
        </w:rPr>
      </w:pPr>
      <w:r>
        <w:rPr>
          <w:rFonts w:hint="eastAsia" w:ascii="仿宋_GB2312" w:hAnsi="仿宋" w:eastAsia="仿宋_GB2312"/>
          <w:sz w:val="32"/>
          <w:szCs w:val="32"/>
        </w:rPr>
        <w:t xml:space="preserve">    首次申请注册开户的纯公路养护施工企业按照以下步骤发起注册申请：</w:t>
      </w:r>
    </w:p>
    <w:p>
      <w:pPr>
        <w:autoSpaceDE w:val="0"/>
        <w:autoSpaceDN w:val="0"/>
        <w:adjustRightIn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提交材料---开立账号---输入信息--审核材料---开户成功</w:t>
      </w:r>
    </w:p>
    <w:p>
      <w:pPr>
        <w:spacing w:line="560" w:lineRule="exact"/>
        <w:ind w:firstLine="640" w:firstLineChars="200"/>
        <w:rPr>
          <w:rFonts w:ascii="仿宋_GB2312" w:eastAsia="仿宋_GB2312"/>
          <w:color w:val="FF0000"/>
          <w:sz w:val="32"/>
          <w:szCs w:val="32"/>
        </w:rPr>
      </w:pPr>
      <w:r>
        <w:rPr>
          <w:rFonts w:hint="eastAsia" w:ascii="仿宋_GB2312" w:hAnsi="仿宋" w:eastAsia="仿宋_GB2312"/>
          <w:sz w:val="32"/>
          <w:szCs w:val="32"/>
        </w:rPr>
        <w:t>（1）提交材料</w:t>
      </w:r>
      <w:r>
        <w:rPr>
          <w:rFonts w:hint="eastAsia" w:ascii="仿宋_GB2312" w:eastAsia="仿宋_GB2312"/>
          <w:sz w:val="32"/>
          <w:szCs w:val="32"/>
        </w:rPr>
        <w:t>。企业需提交上述所需材料的原件扫描件发送至宁波市公路与运输管理中心（养护）邮箱nbjtglyh@126.com，申请企业账号（请在邮件主题处备注企业名称和“开户”字样）。</w:t>
      </w:r>
    </w:p>
    <w:p>
      <w:pPr>
        <w:spacing w:line="560" w:lineRule="exact"/>
        <w:ind w:firstLine="640" w:firstLineChars="200"/>
        <w:rPr>
          <w:rFonts w:ascii="仿宋_GB2312" w:eastAsia="仿宋_GB2312"/>
          <w:sz w:val="32"/>
          <w:szCs w:val="32"/>
        </w:rPr>
      </w:pPr>
      <w:r>
        <w:rPr>
          <w:rFonts w:hint="eastAsia" w:ascii="仿宋_GB2312" w:hAnsi="仿宋" w:eastAsia="仿宋_GB2312"/>
          <w:sz w:val="32"/>
          <w:szCs w:val="32"/>
        </w:rPr>
        <w:t>（2）开立账号。</w:t>
      </w:r>
      <w:r>
        <w:rPr>
          <w:rFonts w:hint="eastAsia" w:ascii="仿宋_GB2312" w:eastAsia="仿宋_GB2312"/>
          <w:sz w:val="32"/>
          <w:szCs w:val="32"/>
        </w:rPr>
        <w:t>收到材料后，系统管理员在5个工作日内开设账号、设置初始密码，并通过邮箱回复告知开户申请单位，请各申请单位及时查收并修改密码。需要密码重置时，需提供上述所需材料，并发至相应的邮箱（请在邮件主题处备注企业名称和“重置密码”字样）。</w:t>
      </w:r>
    </w:p>
    <w:p>
      <w:pPr>
        <w:spacing w:line="560" w:lineRule="exact"/>
        <w:ind w:firstLine="640" w:firstLineChars="200"/>
        <w:rPr>
          <w:rFonts w:ascii="仿宋_GB2312" w:eastAsia="仿宋_GB2312"/>
          <w:sz w:val="32"/>
          <w:szCs w:val="32"/>
        </w:rPr>
      </w:pPr>
      <w:r>
        <w:rPr>
          <w:rFonts w:hint="eastAsia" w:ascii="仿宋_GB2312" w:hAnsi="仿宋" w:eastAsia="仿宋_GB2312"/>
          <w:sz w:val="32"/>
          <w:szCs w:val="32"/>
        </w:rPr>
        <w:t>（3）输入信息。</w:t>
      </w:r>
      <w:r>
        <w:rPr>
          <w:rFonts w:hint="eastAsia" w:ascii="仿宋_GB2312" w:eastAsia="仿宋_GB2312"/>
          <w:sz w:val="32"/>
          <w:szCs w:val="32"/>
        </w:rPr>
        <w:t>信用主体获取账号和密码后即可登录“宁波市交通建设市场信用信息管理系统”（宁波市交通运输局官网“系统入口”处“信用交通”专栏</w:t>
      </w:r>
      <w:r>
        <w:fldChar w:fldCharType="begin"/>
      </w:r>
      <w:r>
        <w:instrText xml:space="preserve"> HYPERLINK "http://221.136.68.77/,推荐使用IE7.0" </w:instrText>
      </w:r>
      <w:r>
        <w:fldChar w:fldCharType="separate"/>
      </w:r>
      <w:r>
        <w:rPr>
          <w:rFonts w:hint="eastAsia" w:ascii="仿宋_GB2312" w:eastAsia="仿宋_GB2312"/>
          <w:sz w:val="32"/>
          <w:szCs w:val="32"/>
        </w:rPr>
        <w:t>,推荐使用IE9.0</w:t>
      </w:r>
      <w:r>
        <w:rPr>
          <w:rFonts w:hint="eastAsia" w:ascii="仿宋_GB2312" w:eastAsia="仿宋_GB2312"/>
          <w:sz w:val="32"/>
          <w:szCs w:val="32"/>
        </w:rPr>
        <w:fldChar w:fldCharType="end"/>
      </w:r>
      <w:r>
        <w:rPr>
          <w:rFonts w:hint="eastAsia" w:ascii="仿宋_GB2312" w:eastAsia="仿宋_GB2312"/>
          <w:sz w:val="32"/>
          <w:szCs w:val="32"/>
        </w:rPr>
        <w:t>以上浏览器），在“下载中心”处下载“公路养护模块企业用户操作手册”，依据手册填写</w:t>
      </w:r>
      <w:r>
        <w:rPr>
          <w:rFonts w:hint="eastAsia" w:ascii="仿宋_GB2312" w:eastAsia="仿宋_GB2312"/>
          <w:bCs/>
          <w:sz w:val="32"/>
          <w:szCs w:val="32"/>
        </w:rPr>
        <w:t>企业基本信息和人员信息</w:t>
      </w:r>
      <w:r>
        <w:rPr>
          <w:rFonts w:hint="eastAsia" w:ascii="仿宋_GB2312" w:eastAsia="仿宋_GB2312"/>
          <w:sz w:val="32"/>
          <w:szCs w:val="32"/>
        </w:rPr>
        <w:t>。自获得信用信息系统账号之日起，15个工作日内未完成基础资料填写并提交审核的，系统自动销户、清退。</w:t>
      </w:r>
    </w:p>
    <w:p>
      <w:pPr>
        <w:spacing w:line="560" w:lineRule="exact"/>
        <w:ind w:firstLine="640" w:firstLineChars="200"/>
        <w:rPr>
          <w:rFonts w:ascii="仿宋_GB2312" w:eastAsia="仿宋_GB2312"/>
          <w:color w:val="000000"/>
          <w:sz w:val="32"/>
          <w:szCs w:val="32"/>
          <w:shd w:val="clear" w:color="auto" w:fill="FFFFFF"/>
        </w:rPr>
      </w:pPr>
      <w:r>
        <w:rPr>
          <w:rFonts w:hint="eastAsia" w:ascii="仿宋_GB2312" w:eastAsia="仿宋_GB2312"/>
          <w:sz w:val="32"/>
          <w:szCs w:val="32"/>
        </w:rPr>
        <w:t>（4）资料审核。信用主体基本情况录入系统后，</w:t>
      </w:r>
      <w:r>
        <w:rPr>
          <w:rFonts w:hint="eastAsia" w:ascii="仿宋_GB2312" w:eastAsia="仿宋_GB2312"/>
          <w:color w:val="000000"/>
          <w:sz w:val="32"/>
          <w:szCs w:val="32"/>
          <w:shd w:val="clear" w:color="auto" w:fill="FFFFFF"/>
        </w:rPr>
        <w:t>可通过现场或线上办理资料审核。</w:t>
      </w:r>
    </w:p>
    <w:p>
      <w:pPr>
        <w:spacing w:line="560" w:lineRule="exact"/>
        <w:ind w:firstLine="640" w:firstLineChars="200"/>
        <w:rPr>
          <w:rFonts w:ascii="仿宋_GB2312" w:eastAsia="仿宋_GB2312"/>
          <w:color w:val="000000"/>
          <w:sz w:val="32"/>
          <w:szCs w:val="32"/>
          <w:shd w:val="clear" w:color="auto" w:fill="FFFFFF"/>
        </w:rPr>
      </w:pPr>
      <w:r>
        <w:rPr>
          <w:rFonts w:hint="eastAsia" w:ascii="仿宋_GB2312" w:eastAsia="仿宋_GB2312"/>
          <w:sz w:val="32"/>
          <w:szCs w:val="32"/>
        </w:rPr>
        <w:t>①现场审核：</w:t>
      </w:r>
      <w:r>
        <w:rPr>
          <w:rFonts w:hint="eastAsia" w:ascii="仿宋_GB2312" w:eastAsia="仿宋_GB2312"/>
          <w:color w:val="000000"/>
          <w:sz w:val="32"/>
          <w:szCs w:val="32"/>
          <w:shd w:val="clear" w:color="auto" w:fill="FFFFFF"/>
        </w:rPr>
        <w:t>企业按照信用系统企业信息审核要点（附件3）要求，提供复印件一套（加盖公章），同时提交信用信息系统业务办理承诺函（附件1）、身份证复印件及3个月以上社保证明</w:t>
      </w:r>
      <w:r>
        <w:rPr>
          <w:rFonts w:hint="eastAsia" w:ascii="仿宋_GB2312" w:eastAsia="仿宋_GB2312"/>
          <w:sz w:val="32"/>
          <w:szCs w:val="32"/>
        </w:rPr>
        <w:t>，到相应的交通建设管理部门进行信息现场审核,</w:t>
      </w:r>
      <w:r>
        <w:rPr>
          <w:rFonts w:hint="eastAsia" w:ascii="仿宋_GB2312" w:eastAsia="仿宋_GB2312"/>
          <w:color w:val="000000"/>
          <w:sz w:val="32"/>
          <w:szCs w:val="32"/>
          <w:shd w:val="clear" w:color="auto" w:fill="FFFFFF"/>
        </w:rPr>
        <w:t>审核部门</w:t>
      </w:r>
      <w:r>
        <w:rPr>
          <w:rFonts w:hint="eastAsia" w:ascii="仿宋_GB2312" w:eastAsia="仿宋_GB2312"/>
          <w:sz w:val="32"/>
          <w:szCs w:val="32"/>
        </w:rPr>
        <w:t>与联系方式见系统“联系我们”一栏中“审核（业务咨询）部门地址及联系方式”</w:t>
      </w:r>
      <w:r>
        <w:rPr>
          <w:rFonts w:hint="eastAsia" w:ascii="仿宋_GB2312" w:eastAsia="仿宋_GB2312"/>
          <w:color w:val="000000"/>
          <w:sz w:val="32"/>
          <w:szCs w:val="32"/>
          <w:shd w:val="clear" w:color="auto" w:fill="FFFFFF"/>
        </w:rPr>
        <w:t>。</w:t>
      </w:r>
      <w:r>
        <w:rPr>
          <w:rFonts w:hint="eastAsia" w:ascii="仿宋_GB2312" w:eastAsia="仿宋_GB2312"/>
          <w:sz w:val="32"/>
          <w:szCs w:val="32"/>
        </w:rPr>
        <w:t>自信用系统基础资料提交之日起，</w:t>
      </w:r>
      <w:r>
        <w:rPr>
          <w:rFonts w:hint="eastAsia" w:ascii="仿宋_GB2312" w:eastAsia="仿宋_GB2312"/>
          <w:color w:val="000000" w:themeColor="text1"/>
          <w:sz w:val="32"/>
          <w:szCs w:val="32"/>
        </w:rPr>
        <w:t>30个工作日内未携</w:t>
      </w:r>
      <w:r>
        <w:rPr>
          <w:rFonts w:hint="eastAsia" w:ascii="仿宋_GB2312" w:eastAsia="仿宋_GB2312"/>
          <w:sz w:val="32"/>
          <w:szCs w:val="32"/>
        </w:rPr>
        <w:t>带原件到审核部门接受现场审核的，系统自动销户、清退。</w:t>
      </w:r>
    </w:p>
    <w:p>
      <w:pPr>
        <w:shd w:val="clear" w:color="auto" w:fill="FFFFFF"/>
        <w:spacing w:line="560" w:lineRule="exact"/>
        <w:ind w:firstLine="640"/>
        <w:rPr>
          <w:rFonts w:ascii="等线" w:hAnsi="等线" w:eastAsia="等线" w:cs="宋体"/>
          <w:color w:val="000000"/>
          <w:kern w:val="0"/>
          <w:szCs w:val="21"/>
        </w:rPr>
      </w:pPr>
      <w:r>
        <w:rPr>
          <w:rFonts w:hint="eastAsia" w:ascii="仿宋_GB2312" w:eastAsia="仿宋_GB2312"/>
          <w:bCs/>
          <w:sz w:val="32"/>
          <w:szCs w:val="32"/>
        </w:rPr>
        <w:t>②线上审核：</w:t>
      </w:r>
      <w:r>
        <w:rPr>
          <w:rFonts w:hint="eastAsia" w:ascii="仿宋_GB2312" w:hAnsi="等线" w:eastAsia="仿宋_GB2312" w:cs="宋体"/>
          <w:color w:val="000000"/>
          <w:kern w:val="0"/>
          <w:sz w:val="32"/>
          <w:szCs w:val="32"/>
        </w:rPr>
        <w:t>企业对照信用系统企业信息审核要点（附件3）将注册信息或变更信息及相应佐证材料录入系统，录入系统后将信用信息系统业务办理承诺函（附件1）、身份证复印件及3个月以上社保证明扫描件发送到邮箱</w:t>
      </w:r>
      <w:r>
        <w:rPr>
          <w:rFonts w:hint="eastAsia" w:ascii="仿宋_GB2312" w:eastAsia="仿宋_GB2312"/>
          <w:sz w:val="32"/>
          <w:szCs w:val="32"/>
        </w:rPr>
        <w:t>nbjtglyh@126.com</w:t>
      </w:r>
      <w:r>
        <w:rPr>
          <w:rFonts w:hint="eastAsia" w:ascii="仿宋_GB2312" w:hAnsi="等线" w:eastAsia="仿宋_GB2312" w:cs="宋体"/>
          <w:color w:val="000000"/>
          <w:kern w:val="0"/>
          <w:sz w:val="32"/>
          <w:szCs w:val="32"/>
        </w:rPr>
        <w:t>，邮件主题注明企业名称，管理部门收到邮件后5个工作日内完成审核工作，若信息审核不通过将在系统网页注明未通过理由，同时重置办结期限。</w:t>
      </w:r>
    </w:p>
    <w:p>
      <w:pPr>
        <w:widowControl/>
        <w:shd w:val="clear" w:color="auto" w:fill="FFFFFF"/>
        <w:spacing w:line="560" w:lineRule="exact"/>
        <w:ind w:firstLine="640"/>
        <w:rPr>
          <w:rFonts w:ascii="仿宋_GB2312" w:hAnsi="等线" w:eastAsia="仿宋_GB2312" w:cs="宋体"/>
          <w:color w:val="000000"/>
          <w:kern w:val="0"/>
          <w:sz w:val="32"/>
          <w:szCs w:val="32"/>
        </w:rPr>
      </w:pPr>
      <w:r>
        <w:rPr>
          <w:rFonts w:hint="eastAsia" w:ascii="仿宋_GB2312" w:hAnsi="等线" w:eastAsia="仿宋_GB2312" w:cs="宋体"/>
          <w:color w:val="000000"/>
          <w:kern w:val="0"/>
          <w:sz w:val="32"/>
          <w:szCs w:val="32"/>
        </w:rPr>
        <w:t>注册地在宁波市外的，公路养护施工企业将资料发送至邮箱nbjtglyh @126.com。注册地在宁波市内的企业，根据属地管理原则联系属地交通运输主管部门发送邮件。</w:t>
      </w:r>
    </w:p>
    <w:p>
      <w:pPr>
        <w:widowControl/>
        <w:shd w:val="clear" w:color="auto" w:fill="FFFFFF"/>
        <w:spacing w:line="560" w:lineRule="exact"/>
        <w:ind w:firstLine="640"/>
        <w:rPr>
          <w:rFonts w:ascii="仿宋_GB2312" w:hAnsi="等线" w:eastAsia="仿宋_GB2312" w:cs="宋体"/>
          <w:color w:val="000000"/>
          <w:kern w:val="0"/>
          <w:sz w:val="32"/>
          <w:szCs w:val="32"/>
        </w:rPr>
      </w:pPr>
      <w:r>
        <w:rPr>
          <w:rFonts w:hint="eastAsia" w:ascii="仿宋_GB2312" w:hAnsi="等线" w:eastAsia="仿宋_GB2312" w:cs="宋体"/>
          <w:color w:val="000000"/>
          <w:kern w:val="0"/>
          <w:sz w:val="32"/>
          <w:szCs w:val="32"/>
        </w:rPr>
        <w:t>（5）审核通过后即成为入库企业。</w:t>
      </w:r>
    </w:p>
    <w:p>
      <w:pPr>
        <w:widowControl/>
        <w:shd w:val="clear" w:color="auto" w:fill="FFFFFF"/>
        <w:spacing w:line="560" w:lineRule="exact"/>
        <w:ind w:firstLine="640"/>
        <w:rPr>
          <w:rFonts w:ascii="仿宋_GB2312" w:hAnsi="等线" w:eastAsia="仿宋_GB2312" w:cs="宋体"/>
          <w:color w:val="000000"/>
          <w:kern w:val="0"/>
          <w:sz w:val="32"/>
          <w:szCs w:val="32"/>
        </w:rPr>
      </w:pPr>
      <w:r>
        <w:rPr>
          <w:rFonts w:hint="eastAsia" w:ascii="仿宋_GB2312" w:hAnsi="仿宋" w:eastAsia="仿宋_GB2312"/>
          <w:sz w:val="32"/>
          <w:szCs w:val="32"/>
        </w:rPr>
        <w:t>2. 变更流程（含信息新增）</w:t>
      </w:r>
    </w:p>
    <w:p>
      <w:pPr>
        <w:widowControl/>
        <w:shd w:val="clear" w:color="auto" w:fill="FFFFFF"/>
        <w:spacing w:line="560" w:lineRule="exact"/>
        <w:ind w:firstLine="640"/>
        <w:rPr>
          <w:rFonts w:ascii="仿宋_GB2312" w:hAnsi="等线" w:eastAsia="仿宋_GB2312" w:cs="宋体"/>
          <w:color w:val="000000"/>
          <w:kern w:val="0"/>
          <w:sz w:val="32"/>
          <w:szCs w:val="32"/>
        </w:rPr>
      </w:pPr>
      <w:r>
        <w:rPr>
          <w:rFonts w:hint="eastAsia" w:ascii="仿宋_GB2312" w:hAnsi="等线" w:eastAsia="仿宋_GB2312" w:cs="宋体"/>
          <w:color w:val="000000"/>
          <w:kern w:val="0"/>
          <w:sz w:val="32"/>
          <w:szCs w:val="32"/>
        </w:rPr>
        <w:t>（1）已</w:t>
      </w:r>
      <w:r>
        <w:rPr>
          <w:rFonts w:hint="eastAsia" w:ascii="仿宋_GB2312" w:hAnsi="仿宋" w:eastAsia="仿宋_GB2312"/>
          <w:sz w:val="32"/>
          <w:szCs w:val="32"/>
        </w:rPr>
        <w:t>在系统内注册的企业按以下步骤发起变更申请：</w:t>
      </w:r>
    </w:p>
    <w:p>
      <w:pPr>
        <w:widowControl/>
        <w:shd w:val="clear" w:color="auto" w:fill="FFFFFF"/>
        <w:spacing w:line="560" w:lineRule="exact"/>
        <w:ind w:firstLine="640"/>
        <w:rPr>
          <w:rFonts w:ascii="等线" w:hAnsi="等线" w:eastAsia="等线" w:cs="宋体"/>
          <w:color w:val="000000"/>
          <w:kern w:val="0"/>
          <w:szCs w:val="21"/>
        </w:rPr>
      </w:pPr>
      <w:r>
        <w:rPr>
          <w:rFonts w:hint="eastAsia" w:ascii="仿宋_GB2312" w:hAnsi="仿宋" w:eastAsia="仿宋_GB2312"/>
          <w:sz w:val="32"/>
          <w:szCs w:val="32"/>
        </w:rPr>
        <w:t>新增养护企业类型---输入信息--审核材料---变更成功</w:t>
      </w:r>
    </w:p>
    <w:p>
      <w:pPr>
        <w:autoSpaceDE w:val="0"/>
        <w:autoSpaceDN w:val="0"/>
        <w:adjustRightInd w:val="0"/>
        <w:spacing w:line="560" w:lineRule="exact"/>
        <w:ind w:firstLine="640" w:firstLineChars="200"/>
        <w:rPr>
          <w:rFonts w:ascii="仿宋_GB2312" w:eastAsia="仿宋_GB2312"/>
          <w:color w:val="000000"/>
          <w:sz w:val="32"/>
          <w:szCs w:val="32"/>
          <w:shd w:val="clear" w:color="auto" w:fill="FFFFFF"/>
        </w:rPr>
      </w:pPr>
      <w:r>
        <w:rPr>
          <w:rFonts w:hint="eastAsia" w:ascii="仿宋_GB2312" w:hAnsi="仿宋" w:eastAsia="仿宋_GB2312"/>
          <w:sz w:val="32"/>
          <w:szCs w:val="32"/>
        </w:rPr>
        <w:t>企业如在系统中已开立过账号，则在系统中新增“公路养护施工企业”并填写上传相关资质信息。</w:t>
      </w:r>
      <w:r>
        <w:rPr>
          <w:rFonts w:hint="eastAsia" w:ascii="仿宋_GB2312" w:eastAsia="仿宋_GB2312"/>
          <w:color w:val="000000"/>
          <w:sz w:val="32"/>
          <w:szCs w:val="32"/>
          <w:shd w:val="clear" w:color="auto" w:fill="FFFFFF"/>
        </w:rPr>
        <w:t>资料审核同首次申请注册开户企业流程第四步。</w:t>
      </w:r>
    </w:p>
    <w:p>
      <w:pPr>
        <w:autoSpaceDE w:val="0"/>
        <w:autoSpaceDN w:val="0"/>
        <w:adjustRightInd w:val="0"/>
        <w:spacing w:line="560" w:lineRule="exact"/>
        <w:ind w:firstLine="640" w:firstLineChars="200"/>
        <w:rPr>
          <w:rFonts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（2）养护施工企业变更信息（含信息新增）按以下步骤发起变更申请：</w:t>
      </w:r>
    </w:p>
    <w:p>
      <w:pPr>
        <w:autoSpaceDE w:val="0"/>
        <w:autoSpaceDN w:val="0"/>
        <w:adjustRightIn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变更信息--审核材料---变更成功</w:t>
      </w:r>
    </w:p>
    <w:p>
      <w:pPr>
        <w:autoSpaceDE w:val="0"/>
        <w:autoSpaceDN w:val="0"/>
        <w:adjustRightInd w:val="0"/>
        <w:spacing w:line="560" w:lineRule="exact"/>
        <w:ind w:firstLine="640" w:firstLineChars="200"/>
        <w:rPr>
          <w:rFonts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在信息变更审核中，如管理部门发现已在系统中注册的企业原有资质、证书等信息资料存在过期、缺失等问题，要求企业补充提供相关材料，企业需及时提交，否则将不予通过。资料审核同首次申请注册开户企业流程第四步。</w:t>
      </w:r>
    </w:p>
    <w:p>
      <w:pPr>
        <w:widowControl/>
        <w:spacing w:line="560" w:lineRule="exact"/>
        <w:jc w:val="left"/>
        <w:rPr>
          <w:rFonts w:ascii="黑体" w:hAnsi="黑体" w:eastAsia="黑体"/>
          <w:color w:val="000000"/>
          <w:sz w:val="32"/>
          <w:szCs w:val="32"/>
          <w:shd w:val="clear" w:color="auto" w:fill="FFFFFF"/>
        </w:rPr>
      </w:pPr>
      <w:r>
        <w:rPr>
          <w:rFonts w:hint="eastAsia" w:ascii="黑体" w:hAnsi="黑体" w:eastAsia="黑体"/>
          <w:color w:val="000000"/>
          <w:sz w:val="32"/>
          <w:szCs w:val="32"/>
          <w:shd w:val="clear" w:color="auto" w:fill="FFFFFF"/>
        </w:rPr>
        <w:t xml:space="preserve">    二、项目评价周期变更</w:t>
      </w:r>
      <w:r>
        <w:rPr>
          <w:rFonts w:hint="eastAsia" w:ascii="黑体" w:hAnsi="黑体" w:eastAsia="黑体" w:cs="仿宋_GB2312"/>
          <w:sz w:val="32"/>
          <w:szCs w:val="32"/>
        </w:rPr>
        <w:t>事项</w:t>
      </w:r>
    </w:p>
    <w:p>
      <w:pPr>
        <w:widowControl/>
        <w:spacing w:line="560" w:lineRule="exact"/>
        <w:jc w:val="left"/>
        <w:rPr>
          <w:rFonts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 xml:space="preserve">    评价项目（标段）发生提前完工或合同工期延迟等情况的，应提前申请办理信用评价周期变更手续（详见附件4），经项目所在地交通运输主管部门审查同意后报市级公路管理机构核定生效。项目未能按计划推进且未办理评价周期变更手续的，项目履约检查记录储存于后台，暂不参与计算履约信用分。</w:t>
      </w:r>
    </w:p>
    <w:p>
      <w:pPr>
        <w:widowControl/>
        <w:spacing w:line="560" w:lineRule="exact"/>
        <w:jc w:val="left"/>
        <w:rPr>
          <w:rFonts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 xml:space="preserve">    1.提前完工处置：项目早于系统合同工期完工的，且实际完工日期与系统合同工期不在同一季度的，建设单位应申请提前终止信用评价周期，并提交完工报告等相关证明文件。</w:t>
      </w:r>
    </w:p>
    <w:p>
      <w:pPr>
        <w:widowControl/>
        <w:spacing w:line="560" w:lineRule="exact"/>
        <w:jc w:val="left"/>
        <w:rPr>
          <w:rFonts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 xml:space="preserve">    2.合同工期延迟处置：项目未能按计划完工，且需跨季度延期的，项目建设单位应申请延长信用评价周期，并提交补充合同等相关证明文件。</w:t>
      </w:r>
    </w:p>
    <w:p>
      <w:pPr>
        <w:widowControl/>
        <w:spacing w:line="560" w:lineRule="exact"/>
        <w:jc w:val="left"/>
        <w:rPr>
          <w:rFonts w:ascii="黑体" w:hAnsi="黑体" w:eastAsia="黑体"/>
          <w:color w:val="000000"/>
          <w:sz w:val="32"/>
          <w:szCs w:val="32"/>
          <w:shd w:val="clear" w:color="auto" w:fill="FFFFFF"/>
        </w:rPr>
      </w:pPr>
      <w:r>
        <w:rPr>
          <w:rFonts w:hint="eastAsia" w:ascii="黑体" w:hAnsi="黑体" w:eastAsia="黑体"/>
          <w:color w:val="000000"/>
          <w:sz w:val="32"/>
          <w:szCs w:val="32"/>
          <w:shd w:val="clear" w:color="auto" w:fill="FFFFFF"/>
        </w:rPr>
        <w:t xml:space="preserve">    三、附加(减)分申报</w:t>
      </w:r>
      <w:r>
        <w:rPr>
          <w:rFonts w:hint="eastAsia" w:ascii="黑体" w:hAnsi="黑体" w:eastAsia="黑体" w:cs="仿宋_GB2312"/>
          <w:sz w:val="32"/>
          <w:szCs w:val="32"/>
        </w:rPr>
        <w:t>事项</w:t>
      </w:r>
    </w:p>
    <w:p>
      <w:pPr>
        <w:rPr>
          <w:rFonts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 xml:space="preserve">    1.附加分事项由企业自行申报，每季度最后一个月15日前，企业可填报《</w:t>
      </w:r>
      <w:r>
        <w:rPr>
          <w:rFonts w:hint="eastAsia" w:ascii="仿宋_GB2312" w:eastAsia="仿宋_GB2312"/>
          <w:color w:val="000000" w:themeColor="text1"/>
          <w:sz w:val="32"/>
          <w:szCs w:val="32"/>
        </w:rPr>
        <w:t>宁波市交通建设市场信用信息系统养护信用加分项流转单</w:t>
      </w:r>
      <w:r>
        <w:rPr>
          <w:rFonts w:hint="eastAsia" w:ascii="仿宋_GB2312" w:eastAsia="仿宋_GB2312"/>
          <w:color w:val="000000"/>
          <w:sz w:val="32"/>
          <w:szCs w:val="32"/>
          <w:shd w:val="clear" w:color="auto" w:fill="FFFFFF"/>
        </w:rPr>
        <w:t>》（见附件5），连同获奖（表彰）等证明材料扫描件发送至邮</w:t>
      </w:r>
      <w:r>
        <w:rPr>
          <w:rFonts w:hint="eastAsia" w:ascii="仿宋_GB2312" w:eastAsia="仿宋_GB2312"/>
          <w:color w:val="000000" w:themeColor="text1"/>
          <w:sz w:val="32"/>
          <w:szCs w:val="32"/>
          <w:shd w:val="clear" w:color="auto" w:fill="FFFFFF"/>
        </w:rPr>
        <w:t>箱</w:t>
      </w:r>
      <w:r>
        <w:rPr>
          <w:rFonts w:hint="eastAsia" w:ascii="仿宋_GB2312" w:eastAsia="仿宋_GB2312"/>
          <w:color w:val="000000" w:themeColor="text1"/>
          <w:sz w:val="32"/>
          <w:szCs w:val="32"/>
        </w:rPr>
        <w:t>nbjtglyh@126.com</w:t>
      </w:r>
      <w:r>
        <w:rPr>
          <w:rFonts w:hint="eastAsia" w:ascii="仿宋_GB2312" w:eastAsia="仿宋_GB2312"/>
          <w:sz w:val="32"/>
          <w:szCs w:val="32"/>
        </w:rPr>
        <w:t>（请在邮件主题处备注企业名称和“加分申报”字样）</w:t>
      </w:r>
      <w:r>
        <w:rPr>
          <w:rFonts w:hint="eastAsia" w:ascii="仿宋_GB2312" w:eastAsia="仿宋_GB2312"/>
          <w:color w:val="000000"/>
          <w:sz w:val="32"/>
          <w:szCs w:val="32"/>
          <w:shd w:val="clear" w:color="auto" w:fill="FFFFFF"/>
        </w:rPr>
        <w:t xml:space="preserve">。市级公路管理机构于该季度内，完成企业申报材料初审，经会议集体审议后由市级公路管理机构录入。   </w:t>
      </w:r>
    </w:p>
    <w:p>
      <w:pPr>
        <w:rPr>
          <w:rFonts w:ascii="仿宋_GB2312" w:eastAsia="仿宋_GB2312"/>
          <w:color w:val="000000" w:themeColor="text1"/>
          <w:sz w:val="32"/>
          <w:szCs w:val="32"/>
          <w:shd w:val="clear" w:color="auto" w:fill="FFFFFF"/>
        </w:rPr>
      </w:pPr>
      <w:r>
        <w:rPr>
          <w:rFonts w:hint="eastAsia" w:ascii="仿宋_GB2312" w:eastAsia="仿宋_GB2312"/>
          <w:color w:val="000000"/>
          <w:sz w:val="32"/>
          <w:szCs w:val="32"/>
          <w:shd w:val="clear" w:color="auto" w:fill="FFFFFF"/>
        </w:rPr>
        <w:t xml:space="preserve">    </w:t>
      </w:r>
      <w:r>
        <w:rPr>
          <w:rFonts w:hint="eastAsia" w:ascii="仿宋_GB2312" w:eastAsia="仿宋_GB2312"/>
          <w:color w:val="000000" w:themeColor="text1"/>
          <w:sz w:val="32"/>
          <w:szCs w:val="32"/>
          <w:shd w:val="clear" w:color="auto" w:fill="FFFFFF"/>
        </w:rPr>
        <w:t>2.加分情况中，纳税信息要求每年6月15日前将上年度在宁波市的完税证明材料报企业注册地（外地企业为首次备案地）交通运输主管部门，交通运输主管部门于6月底前核实、录入。加分标准按照企业拥有养护资质最高等级计算。</w:t>
      </w:r>
    </w:p>
    <w:p>
      <w:pPr>
        <w:widowControl/>
        <w:spacing w:line="560" w:lineRule="exact"/>
        <w:jc w:val="left"/>
        <w:rPr>
          <w:rFonts w:ascii="仿宋_GB2312" w:eastAsia="仿宋_GB2312"/>
          <w:color w:val="000000" w:themeColor="text1"/>
          <w:sz w:val="32"/>
          <w:szCs w:val="32"/>
          <w:shd w:val="clear" w:color="auto" w:fill="FFFFFF"/>
        </w:rPr>
      </w:pPr>
      <w:r>
        <w:rPr>
          <w:rFonts w:hint="eastAsia" w:ascii="仿宋_GB2312" w:eastAsia="仿宋_GB2312"/>
          <w:color w:val="000000"/>
          <w:sz w:val="32"/>
          <w:szCs w:val="32"/>
          <w:shd w:val="clear" w:color="auto" w:fill="FFFFFF"/>
        </w:rPr>
        <w:t xml:space="preserve">   </w:t>
      </w:r>
      <w:r>
        <w:rPr>
          <w:rFonts w:hint="eastAsia" w:ascii="仿宋_GB2312" w:eastAsia="仿宋_GB2312"/>
          <w:color w:val="000000" w:themeColor="text1"/>
          <w:sz w:val="32"/>
          <w:szCs w:val="32"/>
          <w:shd w:val="clear" w:color="auto" w:fill="FFFFFF"/>
        </w:rPr>
        <w:t xml:space="preserve"> 3.减分事项由市级行业管理机构和各区（县、市）交通运输主管部门按职责进行录入。各区（县、市）交通运输管理部门对养护施工企业进行减分处理后一个月内向市级行业管理机构报备。</w:t>
      </w:r>
    </w:p>
    <w:p>
      <w:pPr>
        <w:widowControl/>
        <w:spacing w:line="560" w:lineRule="exact"/>
        <w:jc w:val="left"/>
        <w:rPr>
          <w:rFonts w:ascii="黑体" w:hAnsi="黑体" w:eastAsia="黑体"/>
          <w:sz w:val="32"/>
          <w:szCs w:val="32"/>
        </w:rPr>
      </w:pPr>
      <w:r>
        <w:rPr>
          <w:rFonts w:hint="eastAsia" w:ascii="仿宋_GB2312" w:eastAsia="仿宋_GB2312"/>
          <w:color w:val="FF0000"/>
          <w:sz w:val="32"/>
          <w:szCs w:val="32"/>
          <w:shd w:val="clear" w:color="auto" w:fill="FFFFFF"/>
        </w:rPr>
        <w:t xml:space="preserve">   </w:t>
      </w:r>
      <w:r>
        <w:rPr>
          <w:rFonts w:hint="eastAsia" w:ascii="楷体_GB2312" w:hAnsi="黑体" w:eastAsia="楷体_GB2312"/>
          <w:sz w:val="32"/>
          <w:szCs w:val="32"/>
        </w:rPr>
        <w:t xml:space="preserve"> </w:t>
      </w:r>
      <w:r>
        <w:rPr>
          <w:rFonts w:hint="eastAsia" w:ascii="黑体" w:hAnsi="黑体" w:eastAsia="黑体"/>
          <w:sz w:val="32"/>
          <w:szCs w:val="32"/>
        </w:rPr>
        <w:t>四、申诉处理机制</w:t>
      </w:r>
    </w:p>
    <w:p>
      <w:pPr>
        <w:widowControl/>
        <w:spacing w:line="560" w:lineRule="exact"/>
        <w:jc w:val="left"/>
        <w:rPr>
          <w:rFonts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 xml:space="preserve">    1.</w:t>
      </w:r>
      <w:r>
        <w:rPr>
          <w:rFonts w:ascii="仿宋_GB2312" w:eastAsia="仿宋_GB2312"/>
          <w:color w:val="000000"/>
          <w:sz w:val="32"/>
          <w:szCs w:val="32"/>
          <w:shd w:val="clear" w:color="auto" w:fill="FFFFFF"/>
        </w:rPr>
        <w:t>信用主体</w:t>
      </w:r>
      <w:r>
        <w:rPr>
          <w:rFonts w:hint="eastAsia" w:ascii="仿宋_GB2312" w:eastAsia="仿宋_GB2312"/>
          <w:color w:val="000000"/>
          <w:sz w:val="32"/>
          <w:szCs w:val="32"/>
          <w:shd w:val="clear" w:color="auto" w:fill="FFFFFF"/>
        </w:rPr>
        <w:t>投诉建设单位，可向所在地交通运输主管部门提出书面申诉（格式见附件6），由所在地交通运输局负责处理并答复；投诉市级和各区（县、市）交通运输主管部门的事项，由上级单位负责处理并答复。</w:t>
      </w:r>
    </w:p>
    <w:p>
      <w:pPr>
        <w:widowControl/>
        <w:spacing w:line="560" w:lineRule="exact"/>
        <w:jc w:val="left"/>
        <w:rPr>
          <w:b/>
          <w:sz w:val="44"/>
          <w:szCs w:val="44"/>
        </w:rPr>
      </w:pPr>
      <w:r>
        <w:rPr>
          <w:rFonts w:hint="eastAsia" w:ascii="仿宋_GB2312" w:eastAsia="仿宋_GB2312"/>
          <w:color w:val="000000"/>
          <w:sz w:val="32"/>
          <w:szCs w:val="32"/>
          <w:shd w:val="clear" w:color="auto" w:fill="FFFFFF"/>
        </w:rPr>
        <w:t xml:space="preserve">    2.信用主体投诉信用评价工作人员不良行为的，直接向被投诉人所在单位党委或纪检监察部门反映。</w:t>
      </w:r>
    </w:p>
    <w:p>
      <w:pPr>
        <w:widowControl/>
        <w:shd w:val="clear" w:color="auto" w:fill="FFFFFF"/>
        <w:spacing w:line="560" w:lineRule="exact"/>
        <w:ind w:left="1918" w:hanging="1280"/>
        <w:rPr>
          <w:rFonts w:ascii="仿宋_GB2312" w:hAnsi="等线" w:eastAsia="仿宋_GB2312" w:cs="宋体"/>
          <w:color w:val="000000" w:themeColor="text1"/>
          <w:kern w:val="0"/>
          <w:sz w:val="32"/>
          <w:szCs w:val="32"/>
        </w:rPr>
      </w:pPr>
      <w:r>
        <w:rPr>
          <w:rFonts w:hint="eastAsia" w:ascii="仿宋_GB2312" w:eastAsia="仿宋_GB2312"/>
          <w:color w:val="000000" w:themeColor="text1"/>
          <w:sz w:val="32"/>
          <w:szCs w:val="32"/>
        </w:rPr>
        <w:t>附件：1.</w:t>
      </w:r>
      <w:r>
        <w:rPr>
          <w:rFonts w:hint="eastAsia" w:ascii="仿宋_GB2312" w:hAnsi="等线" w:eastAsia="仿宋_GB2312" w:cs="宋体"/>
          <w:color w:val="000000" w:themeColor="text1"/>
          <w:kern w:val="0"/>
          <w:sz w:val="32"/>
          <w:szCs w:val="32"/>
        </w:rPr>
        <w:t>宁波市交通建设市场信用信息系统业务办理</w:t>
      </w:r>
    </w:p>
    <w:p>
      <w:pPr>
        <w:widowControl/>
        <w:shd w:val="clear" w:color="auto" w:fill="FFFFFF"/>
        <w:spacing w:line="560" w:lineRule="exact"/>
        <w:ind w:left="1918" w:hanging="1280"/>
        <w:rPr>
          <w:rFonts w:ascii="仿宋_GB2312" w:hAnsi="等线" w:eastAsia="仿宋_GB2312" w:cs="宋体"/>
          <w:color w:val="000000" w:themeColor="text1"/>
          <w:kern w:val="0"/>
          <w:sz w:val="32"/>
          <w:szCs w:val="32"/>
        </w:rPr>
      </w:pPr>
      <w:r>
        <w:rPr>
          <w:rFonts w:hint="eastAsia" w:ascii="仿宋_GB2312" w:hAnsi="等线" w:eastAsia="仿宋_GB2312" w:cs="宋体"/>
          <w:color w:val="000000" w:themeColor="text1"/>
          <w:kern w:val="0"/>
          <w:sz w:val="32"/>
          <w:szCs w:val="32"/>
        </w:rPr>
        <w:t xml:space="preserve">        承诺函</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 xml:space="preserve">      2.宁波市交通建设市场信用信息系统养护施工企业</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 xml:space="preserve">        开户登记表</w:t>
      </w:r>
    </w:p>
    <w:p>
      <w:pPr>
        <w:spacing w:line="560" w:lineRule="exact"/>
        <w:ind w:firstLine="1600" w:firstLineChars="500"/>
        <w:rPr>
          <w:rFonts w:ascii="仿宋_GB2312" w:eastAsia="仿宋_GB2312"/>
          <w:color w:val="000000" w:themeColor="text1"/>
          <w:sz w:val="32"/>
          <w:szCs w:val="32"/>
        </w:rPr>
      </w:pPr>
      <w:r>
        <w:rPr>
          <w:rFonts w:hint="eastAsia" w:ascii="仿宋_GB2312" w:eastAsia="仿宋_GB2312"/>
          <w:color w:val="000000" w:themeColor="text1"/>
          <w:sz w:val="32"/>
          <w:szCs w:val="32"/>
        </w:rPr>
        <w:t>3.公路养护施工企业基础信息与人员信息审核要点</w:t>
      </w:r>
    </w:p>
    <w:p>
      <w:pPr>
        <w:spacing w:line="560" w:lineRule="exact"/>
        <w:ind w:firstLine="1600" w:firstLineChars="500"/>
        <w:rPr>
          <w:rFonts w:ascii="仿宋_GB2312" w:eastAsia="仿宋_GB2312"/>
          <w:color w:val="000000" w:themeColor="text1"/>
          <w:sz w:val="32"/>
          <w:szCs w:val="32"/>
        </w:rPr>
      </w:pPr>
      <w:r>
        <w:rPr>
          <w:rFonts w:hint="eastAsia" w:ascii="仿宋_GB2312" w:eastAsia="仿宋_GB2312"/>
          <w:color w:val="000000" w:themeColor="text1"/>
          <w:sz w:val="32"/>
          <w:szCs w:val="32"/>
        </w:rPr>
        <w:t>4.公路养护施工项目（标段）信用评价周期变更</w:t>
      </w:r>
    </w:p>
    <w:p>
      <w:pPr>
        <w:spacing w:line="560" w:lineRule="exact"/>
        <w:ind w:firstLine="1600" w:firstLineChars="500"/>
        <w:rPr>
          <w:rFonts w:ascii="仿宋_GB2312" w:eastAsia="仿宋_GB2312"/>
          <w:color w:val="000000" w:themeColor="text1"/>
          <w:sz w:val="32"/>
          <w:szCs w:val="32"/>
        </w:rPr>
      </w:pPr>
      <w:r>
        <w:rPr>
          <w:rFonts w:hint="eastAsia" w:ascii="仿宋_GB2312" w:eastAsia="仿宋_GB2312"/>
          <w:color w:val="000000" w:themeColor="text1"/>
          <w:sz w:val="32"/>
          <w:szCs w:val="32"/>
        </w:rPr>
        <w:t xml:space="preserve">  申请表</w:t>
      </w:r>
    </w:p>
    <w:p>
      <w:pPr>
        <w:spacing w:line="560" w:lineRule="exact"/>
        <w:ind w:firstLine="1600" w:firstLineChars="500"/>
        <w:rPr>
          <w:rFonts w:ascii="仿宋_GB2312" w:eastAsia="仿宋_GB2312"/>
          <w:color w:val="000000" w:themeColor="text1"/>
          <w:sz w:val="32"/>
          <w:szCs w:val="32"/>
        </w:rPr>
      </w:pPr>
      <w:r>
        <w:rPr>
          <w:rFonts w:hint="eastAsia" w:ascii="仿宋_GB2312" w:eastAsia="仿宋_GB2312"/>
          <w:color w:val="000000" w:themeColor="text1"/>
          <w:sz w:val="32"/>
          <w:szCs w:val="32"/>
        </w:rPr>
        <w:t>5.宁波市交通建设市场信用信息系统养护信用</w:t>
      </w:r>
    </w:p>
    <w:p>
      <w:pPr>
        <w:spacing w:line="560" w:lineRule="exact"/>
        <w:ind w:firstLine="1600" w:firstLineChars="500"/>
        <w:rPr>
          <w:rFonts w:ascii="仿宋_GB2312" w:eastAsia="仿宋_GB2312"/>
          <w:color w:val="000000" w:themeColor="text1"/>
          <w:sz w:val="32"/>
          <w:szCs w:val="32"/>
        </w:rPr>
      </w:pPr>
      <w:r>
        <w:rPr>
          <w:rFonts w:hint="eastAsia" w:ascii="仿宋_GB2312" w:eastAsia="仿宋_GB2312"/>
          <w:color w:val="000000" w:themeColor="text1"/>
          <w:sz w:val="32"/>
          <w:szCs w:val="32"/>
        </w:rPr>
        <w:t xml:space="preserve">  加分项流转单</w:t>
      </w:r>
      <w:bookmarkStart w:id="1" w:name="_GoBack"/>
    </w:p>
    <w:p>
      <w:pPr>
        <w:spacing w:line="560" w:lineRule="exact"/>
        <w:ind w:firstLine="1600" w:firstLineChars="500"/>
        <w:rPr>
          <w:rFonts w:ascii="仿宋_GB2312" w:eastAsia="仿宋_GB2312"/>
          <w:color w:val="000000" w:themeColor="text1"/>
          <w:sz w:val="32"/>
          <w:szCs w:val="32"/>
        </w:rPr>
      </w:pPr>
      <w:r>
        <w:rPr>
          <w:rFonts w:hint="eastAsia" w:ascii="仿宋_GB2312" w:eastAsia="仿宋_GB2312"/>
          <w:color w:val="000000" w:themeColor="text1"/>
          <w:sz w:val="32"/>
          <w:szCs w:val="32"/>
        </w:rPr>
        <w:t>6.宁波市公路养护施</w:t>
      </w:r>
      <w:bookmarkEnd w:id="1"/>
      <w:r>
        <w:rPr>
          <w:rFonts w:hint="eastAsia" w:ascii="仿宋_GB2312" w:eastAsia="仿宋_GB2312"/>
          <w:color w:val="000000" w:themeColor="text1"/>
          <w:sz w:val="32"/>
          <w:szCs w:val="32"/>
        </w:rPr>
        <w:t>工企业信用评价申诉书</w:t>
      </w:r>
    </w:p>
    <w:p>
      <w:pPr>
        <w:widowControl/>
        <w:shd w:val="clear" w:color="auto" w:fill="FFFFFF"/>
        <w:spacing w:line="560" w:lineRule="exact"/>
        <w:ind w:left="1918" w:hanging="1280"/>
        <w:rPr>
          <w:rFonts w:ascii="仿宋_GB2312" w:eastAsia="仿宋_GB2312"/>
          <w:sz w:val="32"/>
          <w:szCs w:val="32"/>
        </w:rPr>
      </w:pPr>
      <w:r>
        <w:rPr>
          <w:rFonts w:hint="eastAsia" w:ascii="仿宋_GB2312" w:hAnsi="等线" w:eastAsia="仿宋_GB2312" w:cs="宋体"/>
          <w:color w:val="000000"/>
          <w:kern w:val="0"/>
          <w:sz w:val="32"/>
          <w:szCs w:val="32"/>
        </w:rPr>
        <w:t xml:space="preserve">                                  </w:t>
      </w:r>
      <w:r>
        <w:rPr>
          <w:rFonts w:hint="eastAsia" w:ascii="仿宋_GB2312" w:eastAsia="仿宋_GB2312"/>
          <w:sz w:val="32"/>
          <w:szCs w:val="32"/>
        </w:rPr>
        <w:t>宁波市交通运输局</w:t>
      </w:r>
    </w:p>
    <w:p>
      <w:pPr>
        <w:widowControl/>
        <w:spacing w:line="560" w:lineRule="exact"/>
        <w:jc w:val="right"/>
        <w:rPr>
          <w:rFonts w:ascii="仿宋_GB2312" w:eastAsia="仿宋_GB2312"/>
          <w:sz w:val="32"/>
          <w:szCs w:val="32"/>
        </w:rPr>
      </w:pPr>
      <w:r>
        <w:rPr>
          <w:rFonts w:hint="eastAsia" w:ascii="仿宋_GB2312" w:eastAsia="仿宋_GB2312"/>
          <w:sz w:val="32"/>
          <w:szCs w:val="32"/>
        </w:rPr>
        <w:t>2022年</w:t>
      </w:r>
      <w:r>
        <w:rPr>
          <w:rFonts w:ascii="仿宋_GB2312" w:eastAsia="仿宋_GB2312"/>
          <w:sz w:val="32"/>
          <w:szCs w:val="32"/>
        </w:rPr>
        <w:t>9</w:t>
      </w:r>
      <w:r>
        <w:rPr>
          <w:rFonts w:hint="eastAsia" w:ascii="仿宋_GB2312" w:eastAsia="仿宋_GB2312"/>
          <w:sz w:val="32"/>
          <w:szCs w:val="32"/>
        </w:rPr>
        <w:t>月</w:t>
      </w:r>
      <w:r>
        <w:rPr>
          <w:rFonts w:ascii="仿宋_GB2312" w:eastAsia="仿宋_GB2312"/>
          <w:sz w:val="32"/>
          <w:szCs w:val="32"/>
        </w:rPr>
        <w:t>20</w:t>
      </w:r>
      <w:r>
        <w:rPr>
          <w:rFonts w:hint="eastAsia" w:ascii="仿宋_GB2312" w:eastAsia="仿宋_GB2312"/>
          <w:sz w:val="32"/>
          <w:szCs w:val="32"/>
        </w:rPr>
        <w:t>日</w:t>
      </w:r>
    </w:p>
    <w:p>
      <w:pPr>
        <w:widowControl/>
        <w:spacing w:line="560" w:lineRule="exact"/>
        <w:rPr>
          <w:rFonts w:ascii="黑体" w:hAnsi="黑体" w:eastAsia="黑体" w:cs="方正小标宋简体"/>
          <w:sz w:val="44"/>
          <w:szCs w:val="44"/>
        </w:rPr>
      </w:pPr>
      <w:r>
        <w:rPr>
          <w:rFonts w:hint="eastAsia" w:ascii="黑体" w:hAnsi="黑体" w:eastAsia="黑体"/>
          <w:sz w:val="32"/>
        </w:rPr>
        <w:t>附件1</w:t>
      </w:r>
    </w:p>
    <w:p>
      <w:pPr>
        <w:snapToGrid w:val="0"/>
        <w:spacing w:line="560" w:lineRule="exact"/>
        <w:ind w:firstLine="880"/>
        <w:jc w:val="center"/>
        <w:rPr>
          <w:rFonts w:ascii="黑体" w:hAnsi="黑体" w:eastAsia="黑体" w:cs="方正小标宋简体"/>
          <w:sz w:val="44"/>
          <w:szCs w:val="44"/>
        </w:rPr>
      </w:pPr>
      <w:r>
        <w:rPr>
          <w:rFonts w:hint="eastAsia" w:ascii="黑体" w:hAnsi="黑体" w:eastAsia="黑体" w:cs="方正小标宋简体"/>
          <w:sz w:val="44"/>
          <w:szCs w:val="44"/>
        </w:rPr>
        <w:t>宁波市交通建设市场信用信息系统</w:t>
      </w:r>
    </w:p>
    <w:p>
      <w:pPr>
        <w:snapToGrid w:val="0"/>
        <w:spacing w:line="560" w:lineRule="exact"/>
        <w:ind w:firstLine="880"/>
        <w:jc w:val="center"/>
        <w:rPr>
          <w:rFonts w:ascii="黑体" w:hAnsi="黑体" w:eastAsia="黑体" w:cs="方正小标宋简体"/>
          <w:sz w:val="44"/>
          <w:szCs w:val="44"/>
        </w:rPr>
      </w:pPr>
      <w:r>
        <w:rPr>
          <w:rFonts w:hint="eastAsia" w:ascii="黑体" w:hAnsi="黑体" w:eastAsia="黑体" w:cs="方正小标宋简体"/>
          <w:sz w:val="44"/>
          <w:szCs w:val="44"/>
        </w:rPr>
        <w:t>业务办理承诺函</w:t>
      </w:r>
    </w:p>
    <w:p>
      <w:pPr>
        <w:spacing w:line="560" w:lineRule="exact"/>
        <w:rPr>
          <w:rFonts w:ascii="仿宋_GB2312" w:eastAsia="仿宋_GB2312"/>
          <w:sz w:val="32"/>
        </w:rPr>
      </w:pPr>
      <w:r>
        <w:rPr>
          <w:rFonts w:hint="eastAsia" w:ascii="仿宋_GB2312" w:eastAsia="仿宋_GB2312"/>
          <w:sz w:val="32"/>
        </w:rPr>
        <w:t>宁波市交通运输局：</w:t>
      </w:r>
    </w:p>
    <w:p>
      <w:pPr>
        <w:spacing w:line="560" w:lineRule="exact"/>
        <w:ind w:firstLine="640" w:firstLineChars="200"/>
        <w:rPr>
          <w:rFonts w:ascii="仿宋_GB2312" w:eastAsia="仿宋_GB2312"/>
          <w:sz w:val="32"/>
        </w:rPr>
      </w:pPr>
      <w:r>
        <w:rPr>
          <w:rFonts w:hint="eastAsia" w:ascii="仿宋_GB2312" w:eastAsia="仿宋_GB2312"/>
          <w:sz w:val="32"/>
        </w:rPr>
        <w:t>本人</w:t>
      </w:r>
      <w:r>
        <w:rPr>
          <w:rFonts w:ascii="仿宋_GB2312" w:eastAsia="仿宋_GB2312"/>
          <w:sz w:val="32"/>
        </w:rPr>
        <w:t>_______(法定代表人)系_____________(企业名称)的法定代表人，现授权委托_________(姓名)为我单位</w:t>
      </w:r>
      <w:r>
        <w:rPr>
          <w:rFonts w:hint="eastAsia" w:ascii="仿宋_GB2312" w:eastAsia="仿宋_GB2312"/>
          <w:sz w:val="32"/>
        </w:rPr>
        <w:t>经办</w:t>
      </w:r>
      <w:r>
        <w:rPr>
          <w:rFonts w:ascii="仿宋_GB2312" w:eastAsia="仿宋_GB2312"/>
          <w:sz w:val="32"/>
        </w:rPr>
        <w:t>人，办理宁波市交通建设市场信用信息系统相关</w:t>
      </w:r>
      <w:r>
        <w:rPr>
          <w:rFonts w:hint="eastAsia" w:ascii="仿宋_GB2312" w:eastAsia="仿宋_GB2312"/>
          <w:sz w:val="32"/>
        </w:rPr>
        <w:t>业务</w:t>
      </w:r>
      <w:r>
        <w:rPr>
          <w:rFonts w:ascii="仿宋_GB2312" w:eastAsia="仿宋_GB2312"/>
          <w:sz w:val="32"/>
        </w:rPr>
        <w:t>，</w:t>
      </w:r>
      <w:r>
        <w:rPr>
          <w:rFonts w:hint="eastAsia" w:ascii="仿宋_GB2312" w:eastAsia="仿宋_GB2312"/>
          <w:sz w:val="32"/>
        </w:rPr>
        <w:t>经办</w:t>
      </w:r>
      <w:r>
        <w:rPr>
          <w:rFonts w:ascii="仿宋_GB2312" w:eastAsia="仿宋_GB2312"/>
          <w:sz w:val="32"/>
        </w:rPr>
        <w:t>人有权以我单位名义处理与此有关的一切事物。</w:t>
      </w:r>
    </w:p>
    <w:p>
      <w:pPr>
        <w:spacing w:line="560" w:lineRule="exact"/>
        <w:ind w:firstLine="640" w:firstLineChars="200"/>
        <w:rPr>
          <w:rFonts w:ascii="仿宋_GB2312" w:eastAsia="仿宋_GB2312"/>
          <w:sz w:val="32"/>
        </w:rPr>
      </w:pPr>
      <w:r>
        <w:rPr>
          <w:rFonts w:hint="eastAsia" w:ascii="仿宋_GB2312" w:eastAsia="仿宋_GB2312"/>
          <w:sz w:val="32"/>
        </w:rPr>
        <w:t>经办人无转委权，特此委托。</w:t>
      </w:r>
    </w:p>
    <w:p>
      <w:pPr>
        <w:spacing w:line="560" w:lineRule="exact"/>
        <w:ind w:firstLine="640" w:firstLineChars="200"/>
        <w:rPr>
          <w:rFonts w:ascii="仿宋_GB2312" w:eastAsia="仿宋_GB2312"/>
          <w:sz w:val="32"/>
        </w:rPr>
      </w:pPr>
      <w:r>
        <w:rPr>
          <w:rFonts w:hint="eastAsia" w:ascii="仿宋_GB2312" w:eastAsia="仿宋_GB2312"/>
          <w:sz w:val="32"/>
        </w:rPr>
        <w:t>此次</w:t>
      </w:r>
      <w:r>
        <w:rPr>
          <w:rFonts w:ascii="仿宋_GB2312" w:eastAsia="仿宋_GB2312"/>
          <w:sz w:val="32"/>
        </w:rPr>
        <w:t>办理事项为：</w:t>
      </w:r>
    </w:p>
    <w:p>
      <w:pPr>
        <w:spacing w:line="560" w:lineRule="exact"/>
        <w:ind w:firstLine="640" w:firstLineChars="200"/>
        <w:rPr>
          <w:rFonts w:ascii="仿宋_GB2312" w:eastAsia="仿宋_GB2312"/>
          <w:sz w:val="32"/>
        </w:rPr>
      </w:pPr>
      <w:r>
        <w:rPr>
          <w:rFonts w:ascii="仿宋_GB2312" w:eastAsia="仿宋_GB2312"/>
          <w:sz w:val="32"/>
        </w:rPr>
        <w:t>1</w:t>
      </w:r>
      <w:r>
        <w:rPr>
          <w:rFonts w:hint="eastAsia" w:ascii="仿宋_GB2312" w:eastAsia="仿宋_GB2312"/>
          <w:sz w:val="32"/>
        </w:rPr>
        <w:t>.（例：人员信息新增张三、李四、赵五）</w:t>
      </w:r>
    </w:p>
    <w:p>
      <w:pPr>
        <w:spacing w:line="560" w:lineRule="exact"/>
        <w:ind w:firstLine="640" w:firstLineChars="200"/>
        <w:rPr>
          <w:rFonts w:ascii="仿宋_GB2312" w:eastAsia="仿宋_GB2312"/>
          <w:sz w:val="32"/>
        </w:rPr>
      </w:pPr>
      <w:r>
        <w:rPr>
          <w:rFonts w:ascii="仿宋_GB2312" w:eastAsia="仿宋_GB2312"/>
          <w:sz w:val="32"/>
        </w:rPr>
        <w:t>2</w:t>
      </w:r>
      <w:r>
        <w:rPr>
          <w:rFonts w:hint="eastAsia" w:ascii="仿宋_GB2312" w:eastAsia="仿宋_GB2312"/>
          <w:sz w:val="32"/>
        </w:rPr>
        <w:t>.（例：企业法人由张三变更为李四）</w:t>
      </w:r>
    </w:p>
    <w:p>
      <w:pPr>
        <w:spacing w:line="560" w:lineRule="exact"/>
        <w:ind w:firstLine="640" w:firstLineChars="200"/>
        <w:rPr>
          <w:rFonts w:ascii="仿宋_GB2312" w:eastAsia="仿宋_GB2312"/>
          <w:sz w:val="32"/>
        </w:rPr>
      </w:pPr>
      <w:r>
        <w:rPr>
          <w:rFonts w:hint="eastAsia" w:ascii="仿宋_GB2312" w:eastAsia="仿宋_GB2312"/>
          <w:sz w:val="32"/>
        </w:rPr>
        <w:t>…</w:t>
      </w:r>
    </w:p>
    <w:p>
      <w:pPr>
        <w:spacing w:line="560" w:lineRule="exact"/>
        <w:ind w:firstLine="640" w:firstLineChars="200"/>
        <w:rPr>
          <w:rFonts w:ascii="仿宋_GB2312" w:eastAsia="仿宋_GB2312"/>
          <w:sz w:val="32"/>
        </w:rPr>
      </w:pPr>
      <w:r>
        <w:rPr>
          <w:rFonts w:hint="eastAsia" w:ascii="仿宋_GB2312" w:eastAsia="仿宋_GB2312"/>
          <w:sz w:val="32"/>
        </w:rPr>
        <w:t>本公司承诺，在宁波市交通建设市场信用信息系统业务办理过程中，提供的信息真实、准确、规范、齐全，不存在任何弄虚作假行为。如有失实或失信行为，本公司将承担相应后果及法律责任。</w:t>
      </w:r>
    </w:p>
    <w:p>
      <w:pPr>
        <w:pStyle w:val="10"/>
        <w:shd w:val="clear" w:color="auto" w:fill="FFFFFF"/>
        <w:spacing w:before="0" w:beforeAutospacing="0" w:after="0" w:afterAutospacing="0" w:line="560" w:lineRule="exact"/>
        <w:ind w:right="840" w:rightChars="400" w:firstLine="437"/>
        <w:jc w:val="right"/>
        <w:rPr>
          <w:rFonts w:hint="eastAsia" w:ascii="仿宋_GB2312" w:hAnsi="Open Sans" w:eastAsia="仿宋_GB2312"/>
          <w:color w:val="333333"/>
          <w:sz w:val="32"/>
          <w:szCs w:val="18"/>
        </w:rPr>
      </w:pPr>
    </w:p>
    <w:p>
      <w:pPr>
        <w:pStyle w:val="10"/>
        <w:shd w:val="clear" w:color="auto" w:fill="FFFFFF"/>
        <w:spacing w:before="0" w:beforeAutospacing="0" w:after="0" w:afterAutospacing="0" w:line="560" w:lineRule="exact"/>
        <w:ind w:right="840" w:rightChars="400" w:firstLine="437"/>
        <w:jc w:val="right"/>
        <w:rPr>
          <w:rFonts w:hint="eastAsia" w:ascii="仿宋_GB2312" w:hAnsi="Open Sans" w:eastAsia="仿宋_GB2312"/>
          <w:color w:val="000000" w:themeColor="text1"/>
          <w:sz w:val="32"/>
          <w:szCs w:val="18"/>
        </w:rPr>
      </w:pPr>
      <w:r>
        <w:rPr>
          <w:rFonts w:hint="eastAsia" w:ascii="仿宋_GB2312" w:hAnsi="Open Sans" w:eastAsia="仿宋_GB2312"/>
          <w:color w:val="000000" w:themeColor="text1"/>
          <w:sz w:val="32"/>
          <w:szCs w:val="18"/>
        </w:rPr>
        <w:t>单位（盖章）：</w:t>
      </w:r>
    </w:p>
    <w:p>
      <w:pPr>
        <w:pStyle w:val="10"/>
        <w:shd w:val="clear" w:color="auto" w:fill="FFFFFF"/>
        <w:spacing w:before="0" w:beforeAutospacing="0" w:after="0" w:afterAutospacing="0" w:line="560" w:lineRule="exact"/>
        <w:ind w:right="840" w:rightChars="400" w:firstLine="437"/>
        <w:jc w:val="right"/>
        <w:rPr>
          <w:rFonts w:hint="eastAsia" w:ascii="仿宋_GB2312" w:hAnsi="Open Sans" w:eastAsia="仿宋_GB2312"/>
          <w:color w:val="000000" w:themeColor="text1"/>
          <w:sz w:val="32"/>
          <w:szCs w:val="18"/>
        </w:rPr>
      </w:pPr>
      <w:r>
        <w:rPr>
          <w:rFonts w:hint="eastAsia" w:ascii="仿宋_GB2312" w:hAnsi="Open Sans" w:eastAsia="仿宋_GB2312"/>
          <w:color w:val="000000" w:themeColor="text1"/>
          <w:sz w:val="32"/>
          <w:szCs w:val="18"/>
        </w:rPr>
        <w:t>法人代表（签字）：</w:t>
      </w:r>
    </w:p>
    <w:p>
      <w:pPr>
        <w:pStyle w:val="10"/>
        <w:shd w:val="clear" w:color="auto" w:fill="FFFFFF"/>
        <w:spacing w:before="0" w:beforeAutospacing="0" w:after="0" w:afterAutospacing="0" w:line="560" w:lineRule="exact"/>
        <w:ind w:right="840" w:rightChars="400" w:firstLine="437"/>
        <w:jc w:val="right"/>
        <w:rPr>
          <w:rFonts w:hint="eastAsia" w:ascii="仿宋_GB2312" w:hAnsi="Open Sans" w:eastAsia="仿宋_GB2312"/>
          <w:color w:val="000000" w:themeColor="text1"/>
          <w:sz w:val="32"/>
          <w:szCs w:val="18"/>
        </w:rPr>
      </w:pPr>
      <w:r>
        <w:rPr>
          <w:rFonts w:hint="eastAsia" w:ascii="仿宋_GB2312" w:hAnsi="Open Sans" w:eastAsia="仿宋_GB2312"/>
          <w:color w:val="000000" w:themeColor="text1"/>
          <w:sz w:val="32"/>
          <w:szCs w:val="18"/>
        </w:rPr>
        <w:t>被授权的</w:t>
      </w:r>
      <w:r>
        <w:rPr>
          <w:rFonts w:hint="eastAsia" w:ascii="仿宋_GB2312" w:eastAsia="仿宋_GB2312"/>
          <w:color w:val="000000" w:themeColor="text1"/>
          <w:sz w:val="32"/>
        </w:rPr>
        <w:t>经办</w:t>
      </w:r>
      <w:r>
        <w:rPr>
          <w:rFonts w:ascii="仿宋_GB2312" w:hAnsi="Open Sans" w:eastAsia="仿宋_GB2312"/>
          <w:color w:val="000000" w:themeColor="text1"/>
          <w:sz w:val="32"/>
          <w:szCs w:val="18"/>
        </w:rPr>
        <w:t>人（</w:t>
      </w:r>
      <w:r>
        <w:rPr>
          <w:rFonts w:hint="eastAsia" w:ascii="仿宋_GB2312" w:hAnsi="Open Sans" w:eastAsia="仿宋_GB2312"/>
          <w:color w:val="000000" w:themeColor="text1"/>
          <w:sz w:val="32"/>
          <w:szCs w:val="18"/>
        </w:rPr>
        <w:t>签字</w:t>
      </w:r>
      <w:r>
        <w:rPr>
          <w:rFonts w:ascii="仿宋_GB2312" w:hAnsi="Open Sans" w:eastAsia="仿宋_GB2312"/>
          <w:color w:val="000000" w:themeColor="text1"/>
          <w:sz w:val="32"/>
          <w:szCs w:val="18"/>
        </w:rPr>
        <w:t>）</w:t>
      </w:r>
      <w:r>
        <w:rPr>
          <w:rFonts w:hint="eastAsia" w:ascii="仿宋_GB2312" w:hAnsi="Open Sans" w:eastAsia="仿宋_GB2312"/>
          <w:color w:val="000000" w:themeColor="text1"/>
          <w:sz w:val="32"/>
          <w:szCs w:val="18"/>
        </w:rPr>
        <w:t>：</w:t>
      </w:r>
    </w:p>
    <w:p>
      <w:pPr>
        <w:pStyle w:val="10"/>
        <w:shd w:val="clear" w:color="auto" w:fill="FFFFFF"/>
        <w:spacing w:before="0" w:beforeAutospacing="0" w:after="0" w:afterAutospacing="0" w:line="560" w:lineRule="exact"/>
        <w:ind w:right="840" w:rightChars="400" w:firstLine="437"/>
        <w:jc w:val="right"/>
        <w:rPr>
          <w:rFonts w:hint="eastAsia" w:ascii="仿宋_GB2312" w:hAnsi="Open Sans" w:eastAsia="仿宋_GB2312"/>
          <w:color w:val="000000" w:themeColor="text1"/>
          <w:sz w:val="32"/>
          <w:szCs w:val="18"/>
        </w:rPr>
      </w:pPr>
      <w:r>
        <w:rPr>
          <w:rFonts w:hint="eastAsia" w:ascii="仿宋_GB2312" w:hAnsi="Open Sans" w:eastAsia="仿宋_GB2312"/>
          <w:color w:val="000000" w:themeColor="text1"/>
          <w:sz w:val="32"/>
          <w:szCs w:val="18"/>
        </w:rPr>
        <w:t>被授权的</w:t>
      </w:r>
      <w:r>
        <w:rPr>
          <w:rFonts w:hint="eastAsia" w:ascii="仿宋_GB2312" w:eastAsia="仿宋_GB2312"/>
          <w:color w:val="000000" w:themeColor="text1"/>
          <w:sz w:val="32"/>
        </w:rPr>
        <w:t>经办</w:t>
      </w:r>
      <w:r>
        <w:rPr>
          <w:rFonts w:ascii="仿宋_GB2312" w:hAnsi="Open Sans" w:eastAsia="仿宋_GB2312"/>
          <w:color w:val="000000" w:themeColor="text1"/>
          <w:sz w:val="32"/>
          <w:szCs w:val="18"/>
        </w:rPr>
        <w:t>人联系方式</w:t>
      </w:r>
      <w:r>
        <w:rPr>
          <w:rFonts w:hint="eastAsia" w:ascii="仿宋_GB2312" w:hAnsi="Open Sans" w:eastAsia="仿宋_GB2312"/>
          <w:color w:val="000000" w:themeColor="text1"/>
          <w:sz w:val="32"/>
          <w:szCs w:val="18"/>
        </w:rPr>
        <w:t>：</w:t>
      </w:r>
    </w:p>
    <w:p>
      <w:pPr>
        <w:pStyle w:val="10"/>
        <w:shd w:val="clear" w:color="auto" w:fill="FFFFFF"/>
        <w:spacing w:before="0" w:beforeAutospacing="0" w:after="0" w:afterAutospacing="0" w:line="560" w:lineRule="exact"/>
        <w:ind w:right="840" w:rightChars="400" w:firstLine="437"/>
        <w:jc w:val="right"/>
        <w:rPr>
          <w:rFonts w:hint="eastAsia" w:ascii="仿宋_GB2312" w:hAnsi="Open Sans" w:eastAsia="仿宋_GB2312"/>
          <w:color w:val="000000" w:themeColor="text1"/>
          <w:sz w:val="32"/>
          <w:szCs w:val="18"/>
        </w:rPr>
      </w:pPr>
      <w:r>
        <w:rPr>
          <w:rFonts w:hint="eastAsia" w:ascii="仿宋_GB2312" w:hAnsi="Open Sans" w:eastAsia="仿宋_GB2312"/>
          <w:color w:val="000000" w:themeColor="text1"/>
          <w:sz w:val="32"/>
          <w:szCs w:val="18"/>
        </w:rPr>
        <w:t>年   月   日</w:t>
      </w:r>
    </w:p>
    <w:p>
      <w:pPr>
        <w:spacing w:line="560" w:lineRule="exact"/>
        <w:rPr>
          <w:rFonts w:ascii="仿宋_GB2312" w:eastAsia="仿宋_GB2312"/>
          <w:sz w:val="32"/>
        </w:rPr>
      </w:pPr>
      <w:r>
        <w:rPr>
          <w:rFonts w:hint="eastAsia" w:ascii="仿宋_GB2312" w:eastAsia="仿宋_GB2312"/>
          <w:sz w:val="32"/>
        </w:rPr>
        <w:t>被授权的经办</w:t>
      </w:r>
      <w:r>
        <w:rPr>
          <w:rFonts w:ascii="仿宋_GB2312" w:eastAsia="仿宋_GB2312"/>
          <w:sz w:val="32"/>
        </w:rPr>
        <w:t>人身份证</w:t>
      </w:r>
      <w:r>
        <w:rPr>
          <w:rFonts w:hint="eastAsia" w:ascii="仿宋_GB2312" w:eastAsia="仿宋_GB2312"/>
          <w:sz w:val="32"/>
        </w:rPr>
        <w:t>（正反面）</w:t>
      </w:r>
      <w:r>
        <w:rPr>
          <w:rFonts w:ascii="仿宋_GB2312" w:eastAsia="仿宋_GB2312"/>
          <w:sz w:val="32"/>
        </w:rPr>
        <w:t>：</w:t>
      </w:r>
    </w:p>
    <w:p>
      <w:pPr>
        <w:rPr>
          <w:rFonts w:hAnsi="仿宋_GB2312" w:eastAsia="仿宋_GB2312"/>
          <w:sz w:val="32"/>
          <w:szCs w:val="32"/>
        </w:rPr>
      </w:pPr>
    </w:p>
    <w:p>
      <w:pPr>
        <w:rPr>
          <w:rFonts w:hAnsi="仿宋_GB2312" w:eastAsia="仿宋_GB2312"/>
          <w:sz w:val="32"/>
          <w:szCs w:val="32"/>
        </w:rPr>
      </w:pPr>
    </w:p>
    <w:p>
      <w:pPr>
        <w:rPr>
          <w:rFonts w:hAnsi="仿宋_GB2312" w:eastAsia="仿宋_GB2312"/>
          <w:sz w:val="32"/>
          <w:szCs w:val="32"/>
        </w:rPr>
      </w:pPr>
    </w:p>
    <w:p>
      <w:pPr>
        <w:rPr>
          <w:rFonts w:hAnsi="仿宋_GB2312" w:eastAsia="仿宋_GB2312"/>
          <w:sz w:val="32"/>
          <w:szCs w:val="32"/>
        </w:rPr>
      </w:pPr>
    </w:p>
    <w:p>
      <w:pPr>
        <w:rPr>
          <w:rFonts w:hAnsi="仿宋_GB2312" w:eastAsia="仿宋_GB2312"/>
          <w:sz w:val="32"/>
          <w:szCs w:val="32"/>
        </w:rPr>
      </w:pPr>
    </w:p>
    <w:p>
      <w:pPr>
        <w:rPr>
          <w:rFonts w:hAnsi="仿宋_GB2312" w:eastAsia="仿宋_GB2312"/>
          <w:sz w:val="32"/>
          <w:szCs w:val="32"/>
        </w:rPr>
      </w:pPr>
    </w:p>
    <w:p>
      <w:pPr>
        <w:rPr>
          <w:rFonts w:hAnsi="仿宋_GB2312" w:eastAsia="仿宋_GB2312"/>
          <w:sz w:val="32"/>
          <w:szCs w:val="32"/>
        </w:rPr>
      </w:pPr>
    </w:p>
    <w:p>
      <w:pPr>
        <w:rPr>
          <w:rFonts w:hAnsi="仿宋_GB2312" w:eastAsia="仿宋_GB2312"/>
          <w:sz w:val="32"/>
          <w:szCs w:val="32"/>
        </w:rPr>
      </w:pPr>
    </w:p>
    <w:p>
      <w:pPr>
        <w:rPr>
          <w:rFonts w:hAnsi="仿宋_GB2312" w:eastAsia="仿宋_GB2312"/>
          <w:sz w:val="32"/>
          <w:szCs w:val="32"/>
        </w:rPr>
      </w:pPr>
    </w:p>
    <w:p>
      <w:pPr>
        <w:rPr>
          <w:rFonts w:hAnsi="仿宋_GB2312" w:eastAsia="仿宋_GB2312"/>
          <w:sz w:val="32"/>
          <w:szCs w:val="32"/>
        </w:rPr>
      </w:pPr>
    </w:p>
    <w:p>
      <w:pPr>
        <w:rPr>
          <w:rFonts w:hAnsi="仿宋_GB2312" w:eastAsia="仿宋_GB2312"/>
          <w:sz w:val="32"/>
          <w:szCs w:val="32"/>
        </w:rPr>
      </w:pPr>
    </w:p>
    <w:p>
      <w:pPr>
        <w:rPr>
          <w:rFonts w:hAnsi="仿宋_GB2312" w:eastAsia="仿宋_GB2312"/>
          <w:sz w:val="32"/>
          <w:szCs w:val="32"/>
        </w:rPr>
      </w:pPr>
    </w:p>
    <w:p>
      <w:pPr>
        <w:rPr>
          <w:rFonts w:hAnsi="仿宋_GB2312" w:eastAsia="仿宋_GB2312"/>
          <w:sz w:val="32"/>
          <w:szCs w:val="32"/>
        </w:rPr>
      </w:pPr>
    </w:p>
    <w:p>
      <w:pPr>
        <w:autoSpaceDE w:val="0"/>
        <w:autoSpaceDN w:val="0"/>
        <w:adjustRightInd w:val="0"/>
        <w:spacing w:line="560" w:lineRule="exact"/>
        <w:ind w:firstLine="640" w:firstLineChars="200"/>
        <w:rPr>
          <w:rFonts w:eastAsia="仿宋_GB2312"/>
          <w:sz w:val="32"/>
          <w:szCs w:val="32"/>
        </w:rPr>
        <w:sectPr>
          <w:pgSz w:w="11906" w:h="16838"/>
          <w:pgMar w:top="1814" w:right="1588" w:bottom="1588" w:left="1588" w:header="851" w:footer="992" w:gutter="0"/>
          <w:cols w:space="720" w:num="1"/>
          <w:docGrid w:type="lines" w:linePitch="312" w:charSpace="0"/>
        </w:sectPr>
      </w:pPr>
    </w:p>
    <w:p>
      <w:pPr>
        <w:widowControl/>
        <w:spacing w:line="560" w:lineRule="exact"/>
        <w:rPr>
          <w:rFonts w:ascii="黑体" w:hAnsi="黑体" w:eastAsia="黑体"/>
          <w:sz w:val="32"/>
        </w:rPr>
      </w:pPr>
      <w:r>
        <w:rPr>
          <w:rFonts w:hint="eastAsia" w:ascii="黑体" w:hAnsi="黑体" w:eastAsia="黑体"/>
          <w:sz w:val="32"/>
        </w:rPr>
        <w:t>附件2</w:t>
      </w:r>
    </w:p>
    <w:p>
      <w:pPr>
        <w:widowControl/>
        <w:spacing w:line="560" w:lineRule="exact"/>
        <w:rPr>
          <w:rFonts w:ascii="黑体" w:hAnsi="黑体" w:eastAsia="黑体"/>
          <w:sz w:val="44"/>
          <w:szCs w:val="44"/>
        </w:rPr>
      </w:pPr>
      <w:r>
        <w:rPr>
          <w:rFonts w:ascii="黑体" w:hAnsi="黑体" w:eastAsia="黑体"/>
          <w:sz w:val="32"/>
        </w:rPr>
        <w:t xml:space="preserve">   </w:t>
      </w:r>
      <w:r>
        <w:rPr>
          <w:rFonts w:ascii="黑体" w:hAnsi="黑体" w:eastAsia="黑体"/>
          <w:sz w:val="44"/>
          <w:szCs w:val="44"/>
        </w:rPr>
        <w:t xml:space="preserve"> </w:t>
      </w:r>
      <w:r>
        <w:rPr>
          <w:rFonts w:hint="eastAsia" w:ascii="黑体" w:hAnsi="黑体" w:eastAsia="黑体"/>
          <w:sz w:val="44"/>
          <w:szCs w:val="44"/>
        </w:rPr>
        <w:t>宁波市交通建设市场信用信息系统养护施工企业开户登记表</w:t>
      </w:r>
    </w:p>
    <w:p>
      <w:pPr>
        <w:widowControl/>
        <w:spacing w:line="560" w:lineRule="exact"/>
        <w:rPr>
          <w:rFonts w:ascii="黑体" w:hAnsi="黑体" w:eastAsia="黑体"/>
          <w:sz w:val="44"/>
          <w:szCs w:val="44"/>
        </w:rPr>
      </w:pPr>
    </w:p>
    <w:tbl>
      <w:tblPr>
        <w:tblStyle w:val="5"/>
        <w:tblpPr w:leftFromText="180" w:rightFromText="180" w:vertAnchor="page" w:horzAnchor="margin" w:tblpY="318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43"/>
        <w:gridCol w:w="1560"/>
        <w:gridCol w:w="1842"/>
        <w:gridCol w:w="1985"/>
        <w:gridCol w:w="1701"/>
        <w:gridCol w:w="1559"/>
        <w:gridCol w:w="18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kern w:val="0"/>
                <w:szCs w:val="21"/>
              </w:rPr>
            </w:pPr>
            <w:r>
              <w:rPr>
                <w:rFonts w:hint="eastAsia" w:ascii="仿宋_GB2312"/>
                <w:kern w:val="0"/>
                <w:szCs w:val="21"/>
              </w:rPr>
              <w:t>企业全称</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kern w:val="0"/>
                <w:szCs w:val="21"/>
              </w:rPr>
            </w:pPr>
            <w:r>
              <w:rPr>
                <w:rFonts w:hint="eastAsia" w:ascii="仿宋_GB2312"/>
                <w:kern w:val="0"/>
                <w:szCs w:val="21"/>
              </w:rPr>
              <w:t>注册地</w:t>
            </w:r>
          </w:p>
        </w:tc>
        <w:tc>
          <w:tcPr>
            <w:tcW w:w="184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kern w:val="0"/>
                <w:szCs w:val="21"/>
              </w:rPr>
            </w:pPr>
            <w:r>
              <w:rPr>
                <w:rFonts w:hint="eastAsia" w:ascii="仿宋_GB2312"/>
                <w:kern w:val="0"/>
                <w:szCs w:val="21"/>
              </w:rPr>
              <w:t>组织机构代码</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kern w:val="0"/>
                <w:szCs w:val="21"/>
              </w:rPr>
            </w:pPr>
            <w:r>
              <w:rPr>
                <w:rFonts w:hint="eastAsia" w:ascii="仿宋_GB2312"/>
                <w:kern w:val="0"/>
                <w:szCs w:val="21"/>
              </w:rPr>
              <w:t>驻甬机构所在地(外地企业)</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kern w:val="0"/>
                <w:szCs w:val="21"/>
              </w:rPr>
            </w:pPr>
            <w:r>
              <w:rPr>
                <w:rFonts w:hint="eastAsia" w:ascii="仿宋_GB2312"/>
                <w:kern w:val="0"/>
                <w:szCs w:val="21"/>
              </w:rPr>
              <w:t>进甬日期</w:t>
            </w:r>
          </w:p>
          <w:p>
            <w:pPr>
              <w:widowControl/>
              <w:jc w:val="center"/>
              <w:rPr>
                <w:rFonts w:ascii="仿宋_GB2312"/>
                <w:kern w:val="0"/>
                <w:szCs w:val="21"/>
              </w:rPr>
            </w:pPr>
            <w:r>
              <w:rPr>
                <w:rFonts w:hint="eastAsia" w:ascii="仿宋_GB2312"/>
                <w:kern w:val="0"/>
                <w:szCs w:val="21"/>
              </w:rPr>
              <w:t>（外地企业）</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kern w:val="0"/>
                <w:szCs w:val="21"/>
              </w:rPr>
            </w:pPr>
            <w:r>
              <w:rPr>
                <w:rFonts w:hint="eastAsia" w:ascii="仿宋_GB2312"/>
                <w:kern w:val="0"/>
                <w:szCs w:val="21"/>
              </w:rPr>
              <w:t>经办人</w:t>
            </w:r>
          </w:p>
        </w:tc>
        <w:tc>
          <w:tcPr>
            <w:tcW w:w="1843" w:type="dxa"/>
            <w:tcBorders>
              <w:top w:val="single" w:color="000000" w:sz="4" w:space="0"/>
              <w:left w:val="single" w:color="000000" w:sz="4" w:space="0"/>
              <w:bottom w:val="single" w:color="000000" w:sz="4" w:space="0"/>
              <w:right w:val="single" w:color="000000" w:sz="4" w:space="0"/>
            </w:tcBorders>
            <w:vAlign w:val="center"/>
          </w:tcPr>
          <w:p>
            <w:pPr>
              <w:widowControl/>
              <w:rPr>
                <w:rFonts w:ascii="仿宋_GB2312"/>
                <w:kern w:val="0"/>
                <w:szCs w:val="21"/>
              </w:rPr>
            </w:pPr>
            <w:r>
              <w:rPr>
                <w:rFonts w:hint="eastAsia" w:ascii="仿宋_GB2312"/>
                <w:kern w:val="0"/>
                <w:szCs w:val="21"/>
              </w:rPr>
              <w:t>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294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kern w:val="0"/>
                <w:szCs w:val="21"/>
              </w:rPr>
            </w:pPr>
          </w:p>
        </w:tc>
        <w:tc>
          <w:tcPr>
            <w:tcW w:w="156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kern w:val="0"/>
                <w:szCs w:val="21"/>
              </w:rPr>
            </w:pPr>
          </w:p>
        </w:tc>
        <w:tc>
          <w:tcPr>
            <w:tcW w:w="184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kern w:val="0"/>
                <w:szCs w:val="21"/>
              </w:rPr>
            </w:pPr>
          </w:p>
        </w:tc>
        <w:tc>
          <w:tcPr>
            <w:tcW w:w="198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kern w:val="0"/>
                <w:szCs w:val="21"/>
              </w:rPr>
            </w:pPr>
          </w:p>
        </w:tc>
        <w:tc>
          <w:tcPr>
            <w:tcW w:w="170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kern w:val="0"/>
                <w:szCs w:val="21"/>
              </w:rPr>
            </w:pPr>
          </w:p>
        </w:tc>
        <w:tc>
          <w:tcPr>
            <w:tcW w:w="155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kern w:val="0"/>
                <w:szCs w:val="21"/>
              </w:rPr>
            </w:pPr>
          </w:p>
        </w:tc>
        <w:tc>
          <w:tcPr>
            <w:tcW w:w="184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294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kern w:val="0"/>
                <w:szCs w:val="21"/>
              </w:rPr>
            </w:pPr>
          </w:p>
        </w:tc>
        <w:tc>
          <w:tcPr>
            <w:tcW w:w="156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kern w:val="0"/>
                <w:szCs w:val="21"/>
              </w:rPr>
            </w:pPr>
          </w:p>
        </w:tc>
        <w:tc>
          <w:tcPr>
            <w:tcW w:w="184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kern w:val="0"/>
                <w:szCs w:val="21"/>
              </w:rPr>
            </w:pPr>
          </w:p>
        </w:tc>
        <w:tc>
          <w:tcPr>
            <w:tcW w:w="198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kern w:val="0"/>
                <w:szCs w:val="21"/>
              </w:rPr>
            </w:pPr>
          </w:p>
        </w:tc>
        <w:tc>
          <w:tcPr>
            <w:tcW w:w="170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kern w:val="0"/>
                <w:szCs w:val="21"/>
              </w:rPr>
            </w:pPr>
          </w:p>
        </w:tc>
        <w:tc>
          <w:tcPr>
            <w:tcW w:w="155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kern w:val="0"/>
                <w:szCs w:val="21"/>
              </w:rPr>
            </w:pPr>
          </w:p>
        </w:tc>
        <w:tc>
          <w:tcPr>
            <w:tcW w:w="184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kern w:val="0"/>
                <w:szCs w:val="21"/>
              </w:rPr>
            </w:pPr>
          </w:p>
        </w:tc>
      </w:tr>
    </w:tbl>
    <w:p>
      <w:pPr>
        <w:rPr>
          <w:kern w:val="0"/>
          <w:szCs w:val="21"/>
        </w:rPr>
      </w:pPr>
      <w:r>
        <w:rPr>
          <w:rFonts w:hint="eastAsia"/>
          <w:kern w:val="0"/>
          <w:szCs w:val="21"/>
        </w:rPr>
        <w:t>填写说明：</w:t>
      </w:r>
    </w:p>
    <w:p>
      <w:pPr>
        <w:rPr>
          <w:rFonts w:ascii="仿宋_GB2312"/>
          <w:kern w:val="0"/>
          <w:szCs w:val="21"/>
        </w:rPr>
      </w:pPr>
      <w:r>
        <w:rPr>
          <w:rFonts w:hint="eastAsia" w:ascii="仿宋_GB2312"/>
          <w:kern w:val="0"/>
          <w:szCs w:val="21"/>
        </w:rPr>
        <w:t>1.请将此表格打印之后盖章，再将该表格的</w:t>
      </w:r>
      <w:r>
        <w:rPr>
          <w:rFonts w:hint="eastAsia" w:ascii="仿宋_GB2312"/>
          <w:b/>
          <w:bCs/>
          <w:kern w:val="0"/>
          <w:szCs w:val="21"/>
        </w:rPr>
        <w:t>电子版和扫描件</w:t>
      </w:r>
      <w:r>
        <w:rPr>
          <w:rFonts w:hint="eastAsia" w:ascii="仿宋_GB2312"/>
          <w:kern w:val="0"/>
          <w:szCs w:val="21"/>
        </w:rPr>
        <w:t xml:space="preserve">与其他材料一起报送。  </w:t>
      </w:r>
    </w:p>
    <w:p>
      <w:pPr>
        <w:rPr>
          <w:rFonts w:ascii="仿宋_GB2312"/>
          <w:kern w:val="0"/>
          <w:szCs w:val="21"/>
        </w:rPr>
      </w:pPr>
      <w:r>
        <w:rPr>
          <w:rFonts w:hint="eastAsia" w:ascii="仿宋_GB2312"/>
          <w:kern w:val="0"/>
          <w:szCs w:val="21"/>
        </w:rPr>
        <w:t xml:space="preserve">2.“驻甬机构所在地”指外地企业在宁波大市范围内设立的非法人分支机构，如分公司、办事处等，若无，则填无。                                                                                             </w:t>
      </w:r>
    </w:p>
    <w:p>
      <w:pPr>
        <w:spacing w:line="560" w:lineRule="exact"/>
        <w:rPr>
          <w:rFonts w:ascii="仿宋_GB2312"/>
          <w:sz w:val="28"/>
          <w:szCs w:val="28"/>
        </w:rPr>
      </w:pPr>
      <w:r>
        <w:rPr>
          <w:rFonts w:hint="eastAsia" w:ascii="仿宋_GB2312"/>
          <w:sz w:val="28"/>
          <w:szCs w:val="28"/>
        </w:rPr>
        <w:t>___________________________________________________________________________________________________</w:t>
      </w:r>
    </w:p>
    <w:p>
      <w:pPr>
        <w:spacing w:line="560" w:lineRule="exact"/>
        <w:rPr>
          <w:rFonts w:ascii="仿宋_GB2312"/>
          <w:szCs w:val="32"/>
        </w:rPr>
      </w:pPr>
      <w:r>
        <w:rPr>
          <w:rFonts w:hint="eastAsia" w:ascii="仿宋_GB2312" w:hAnsi="黑体"/>
          <w:szCs w:val="32"/>
        </w:rPr>
        <w:t>郑重承诺：本单位在办理过程中所提交的各种材料</w:t>
      </w:r>
      <w:r>
        <w:rPr>
          <w:rFonts w:hint="eastAsia" w:ascii="仿宋_GB2312"/>
          <w:szCs w:val="32"/>
        </w:rPr>
        <w:t>(</w:t>
      </w:r>
      <w:r>
        <w:rPr>
          <w:rFonts w:hint="eastAsia" w:ascii="仿宋_GB2312" w:hAnsi="黑体"/>
          <w:szCs w:val="32"/>
        </w:rPr>
        <w:t>文件、证照、证件及有关附件</w:t>
      </w:r>
      <w:r>
        <w:rPr>
          <w:rFonts w:hint="eastAsia" w:ascii="仿宋_GB2312"/>
          <w:szCs w:val="32"/>
        </w:rPr>
        <w:t>)</w:t>
      </w:r>
      <w:r>
        <w:rPr>
          <w:rFonts w:hint="eastAsia" w:ascii="仿宋_GB2312" w:hAnsi="黑体"/>
          <w:szCs w:val="32"/>
        </w:rPr>
        <w:t>和录入系统的各种信息是真实、有效的，复印件、扫描件与原件是一致的。申请人若隐瞒有关情况或提供任何虚假材料，愿意承担一切法律后果，并愿意接受交通建设管理部门给我们的任何处理。</w:t>
      </w:r>
    </w:p>
    <w:p>
      <w:pPr>
        <w:spacing w:line="560" w:lineRule="exact"/>
        <w:jc w:val="center"/>
        <w:rPr>
          <w:rFonts w:ascii="仿宋_GB2312"/>
          <w:szCs w:val="32"/>
        </w:rPr>
      </w:pPr>
      <w:r>
        <w:rPr>
          <w:rFonts w:hint="eastAsia" w:ascii="仿宋_GB2312"/>
          <w:szCs w:val="32"/>
        </w:rPr>
        <w:tab/>
      </w:r>
      <w:r>
        <w:rPr>
          <w:rFonts w:hint="eastAsia" w:ascii="仿宋_GB2312"/>
          <w:szCs w:val="32"/>
        </w:rPr>
        <w:t xml:space="preserve">                       </w:t>
      </w:r>
      <w:r>
        <w:rPr>
          <w:rFonts w:hint="eastAsia" w:ascii="仿宋_GB2312" w:hAnsi="黑体"/>
          <w:szCs w:val="32"/>
        </w:rPr>
        <w:t>单位</w:t>
      </w:r>
      <w:r>
        <w:rPr>
          <w:rFonts w:hint="eastAsia" w:ascii="仿宋_GB2312"/>
          <w:szCs w:val="32"/>
        </w:rPr>
        <w:t>(</w:t>
      </w:r>
      <w:r>
        <w:rPr>
          <w:rFonts w:hint="eastAsia" w:ascii="仿宋_GB2312" w:hAnsi="黑体"/>
          <w:szCs w:val="32"/>
        </w:rPr>
        <w:t>公章</w:t>
      </w:r>
      <w:r>
        <w:rPr>
          <w:rFonts w:hint="eastAsia" w:ascii="仿宋_GB2312"/>
          <w:szCs w:val="32"/>
        </w:rPr>
        <w:t>)</w:t>
      </w:r>
    </w:p>
    <w:p>
      <w:pPr>
        <w:spacing w:line="560" w:lineRule="exact"/>
        <w:jc w:val="center"/>
        <w:rPr>
          <w:rFonts w:ascii="仿宋_GB2312" w:hAnsi="宋体"/>
          <w:b/>
          <w:kern w:val="0"/>
          <w:sz w:val="40"/>
          <w:szCs w:val="40"/>
        </w:rPr>
        <w:sectPr>
          <w:headerReference r:id="rId3" w:type="default"/>
          <w:footerReference r:id="rId5" w:type="default"/>
          <w:headerReference r:id="rId4" w:type="even"/>
          <w:footerReference r:id="rId6" w:type="even"/>
          <w:pgSz w:w="16838" w:h="11906" w:orient="landscape"/>
          <w:pgMar w:top="1588" w:right="1814" w:bottom="1588" w:left="1588" w:header="851" w:footer="992" w:gutter="0"/>
          <w:cols w:space="720" w:num="1"/>
          <w:docGrid w:type="lines" w:linePitch="312" w:charSpace="0"/>
        </w:sectPr>
      </w:pPr>
      <w:r>
        <w:rPr>
          <w:rFonts w:hint="eastAsia" w:ascii="仿宋_GB2312" w:hAnsi="黑体"/>
          <w:szCs w:val="32"/>
        </w:rPr>
        <w:t xml:space="preserve">                      日期</w:t>
      </w:r>
    </w:p>
    <w:p>
      <w:pPr>
        <w:spacing w:after="156" w:afterLines="50" w:line="640" w:lineRule="exact"/>
        <w:rPr>
          <w:rFonts w:ascii="黑体" w:hAnsi="黑体" w:eastAsia="黑体"/>
          <w:sz w:val="32"/>
          <w:szCs w:val="32"/>
        </w:rPr>
      </w:pPr>
      <w:r>
        <w:rPr>
          <w:rFonts w:hint="eastAsia" w:ascii="黑体" w:hAnsi="黑体" w:eastAsia="黑体"/>
          <w:sz w:val="32"/>
          <w:szCs w:val="32"/>
        </w:rPr>
        <w:t xml:space="preserve">附件3     </w:t>
      </w:r>
    </w:p>
    <w:p>
      <w:pPr>
        <w:spacing w:after="156" w:afterLines="50" w:line="640" w:lineRule="exact"/>
        <w:jc w:val="center"/>
        <w:rPr>
          <w:rFonts w:ascii="黑体" w:hAnsi="黑体" w:eastAsia="黑体"/>
          <w:sz w:val="44"/>
          <w:szCs w:val="44"/>
        </w:rPr>
      </w:pPr>
      <w:r>
        <w:rPr>
          <w:rFonts w:hint="eastAsia" w:ascii="黑体" w:hAnsi="黑体" w:eastAsia="黑体"/>
          <w:sz w:val="44"/>
          <w:szCs w:val="44"/>
        </w:rPr>
        <w:t>公路养护施工企业</w:t>
      </w:r>
      <w:r>
        <w:rPr>
          <w:rFonts w:ascii="黑体" w:hAnsi="黑体" w:eastAsia="黑体"/>
          <w:sz w:val="44"/>
          <w:szCs w:val="44"/>
        </w:rPr>
        <w:t>基础信息</w:t>
      </w:r>
      <w:r>
        <w:rPr>
          <w:rFonts w:hint="eastAsia" w:ascii="黑体" w:hAnsi="黑体" w:eastAsia="黑体"/>
          <w:sz w:val="44"/>
          <w:szCs w:val="44"/>
        </w:rPr>
        <w:t>与人员信息</w:t>
      </w:r>
    </w:p>
    <w:p>
      <w:pPr>
        <w:spacing w:after="156" w:afterLines="50" w:line="640" w:lineRule="exact"/>
        <w:jc w:val="center"/>
        <w:rPr>
          <w:rFonts w:ascii="黑体" w:hAnsi="黑体" w:eastAsia="黑体"/>
          <w:sz w:val="44"/>
          <w:szCs w:val="44"/>
        </w:rPr>
      </w:pPr>
      <w:r>
        <w:rPr>
          <w:rFonts w:ascii="黑体" w:hAnsi="黑体" w:eastAsia="黑体"/>
          <w:sz w:val="44"/>
          <w:szCs w:val="44"/>
        </w:rPr>
        <w:t>审核要点</w:t>
      </w:r>
    </w:p>
    <w:tbl>
      <w:tblPr>
        <w:tblStyle w:val="5"/>
        <w:tblW w:w="8716"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675"/>
        <w:gridCol w:w="1134"/>
        <w:gridCol w:w="3119"/>
        <w:gridCol w:w="3788"/>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675" w:type="dxa"/>
            <w:tcBorders>
              <w:top w:val="single" w:color="000000" w:sz="12" w:space="0"/>
              <w:bottom w:val="single" w:color="000000" w:sz="12" w:space="0"/>
            </w:tcBorders>
            <w:vAlign w:val="center"/>
          </w:tcPr>
          <w:p>
            <w:pPr>
              <w:spacing w:line="260" w:lineRule="exact"/>
              <w:jc w:val="center"/>
              <w:rPr>
                <w:rFonts w:ascii="仿宋_GB2312"/>
                <w:b/>
                <w:bCs/>
                <w:color w:val="000000"/>
                <w:szCs w:val="21"/>
              </w:rPr>
            </w:pPr>
            <w:r>
              <w:rPr>
                <w:rFonts w:hint="eastAsia" w:ascii="仿宋_GB2312"/>
                <w:b/>
                <w:bCs/>
                <w:color w:val="000000"/>
                <w:szCs w:val="21"/>
              </w:rPr>
              <w:t>序号</w:t>
            </w:r>
          </w:p>
        </w:tc>
        <w:tc>
          <w:tcPr>
            <w:tcW w:w="1134" w:type="dxa"/>
            <w:tcBorders>
              <w:top w:val="single" w:color="000000" w:sz="12" w:space="0"/>
              <w:bottom w:val="single" w:color="000000" w:sz="12" w:space="0"/>
            </w:tcBorders>
            <w:vAlign w:val="center"/>
          </w:tcPr>
          <w:p>
            <w:pPr>
              <w:spacing w:line="260" w:lineRule="exact"/>
              <w:jc w:val="center"/>
              <w:rPr>
                <w:rFonts w:ascii="仿宋_GB2312"/>
                <w:b/>
                <w:bCs/>
                <w:color w:val="000000"/>
                <w:szCs w:val="21"/>
              </w:rPr>
            </w:pPr>
            <w:r>
              <w:rPr>
                <w:rFonts w:hint="eastAsia" w:ascii="仿宋_GB2312"/>
                <w:b/>
                <w:bCs/>
                <w:color w:val="000000"/>
                <w:szCs w:val="21"/>
              </w:rPr>
              <w:t>项目</w:t>
            </w:r>
          </w:p>
        </w:tc>
        <w:tc>
          <w:tcPr>
            <w:tcW w:w="3119" w:type="dxa"/>
            <w:tcBorders>
              <w:top w:val="single" w:color="000000" w:sz="12" w:space="0"/>
              <w:bottom w:val="single" w:color="000000" w:sz="12" w:space="0"/>
            </w:tcBorders>
            <w:vAlign w:val="center"/>
          </w:tcPr>
          <w:p>
            <w:pPr>
              <w:spacing w:line="260" w:lineRule="exact"/>
              <w:jc w:val="center"/>
              <w:rPr>
                <w:rFonts w:ascii="仿宋_GB2312"/>
                <w:b/>
                <w:bCs/>
                <w:color w:val="000000"/>
                <w:szCs w:val="21"/>
              </w:rPr>
            </w:pPr>
            <w:r>
              <w:rPr>
                <w:rFonts w:hint="eastAsia" w:ascii="仿宋_GB2312"/>
                <w:b/>
                <w:bCs/>
                <w:color w:val="000000"/>
                <w:szCs w:val="21"/>
              </w:rPr>
              <w:t>审核内容</w:t>
            </w:r>
          </w:p>
        </w:tc>
        <w:tc>
          <w:tcPr>
            <w:tcW w:w="3788" w:type="dxa"/>
            <w:tcBorders>
              <w:top w:val="single" w:color="000000" w:sz="12" w:space="0"/>
              <w:bottom w:val="single" w:color="000000" w:sz="12" w:space="0"/>
            </w:tcBorders>
            <w:vAlign w:val="center"/>
          </w:tcPr>
          <w:p>
            <w:pPr>
              <w:spacing w:line="260" w:lineRule="exact"/>
              <w:jc w:val="center"/>
              <w:rPr>
                <w:rFonts w:ascii="仿宋_GB2312"/>
                <w:b/>
                <w:bCs/>
                <w:color w:val="000000"/>
                <w:szCs w:val="21"/>
              </w:rPr>
            </w:pPr>
            <w:r>
              <w:rPr>
                <w:rFonts w:hint="eastAsia" w:ascii="仿宋_GB2312"/>
                <w:b/>
                <w:bCs/>
                <w:color w:val="000000"/>
                <w:szCs w:val="21"/>
              </w:rPr>
              <w:t>审核要求</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675" w:type="dxa"/>
            <w:tcBorders>
              <w:top w:val="single" w:color="000000" w:sz="12" w:space="0"/>
              <w:bottom w:val="double" w:color="auto" w:sz="4" w:space="0"/>
            </w:tcBorders>
            <w:vAlign w:val="center"/>
          </w:tcPr>
          <w:p>
            <w:pPr>
              <w:spacing w:line="260" w:lineRule="exact"/>
              <w:jc w:val="center"/>
              <w:rPr>
                <w:rFonts w:ascii="仿宋_GB2312"/>
                <w:color w:val="000000"/>
                <w:szCs w:val="21"/>
              </w:rPr>
            </w:pPr>
            <w:r>
              <w:rPr>
                <w:rFonts w:hint="eastAsia" w:ascii="仿宋_GB2312"/>
                <w:color w:val="000000"/>
                <w:szCs w:val="21"/>
              </w:rPr>
              <w:t>一</w:t>
            </w:r>
          </w:p>
        </w:tc>
        <w:tc>
          <w:tcPr>
            <w:tcW w:w="1134" w:type="dxa"/>
            <w:tcBorders>
              <w:top w:val="single" w:color="000000" w:sz="12" w:space="0"/>
              <w:bottom w:val="double" w:color="auto" w:sz="4" w:space="0"/>
            </w:tcBorders>
            <w:vAlign w:val="center"/>
          </w:tcPr>
          <w:p>
            <w:pPr>
              <w:spacing w:line="260" w:lineRule="exact"/>
              <w:jc w:val="center"/>
              <w:rPr>
                <w:rFonts w:ascii="仿宋_GB2312"/>
                <w:szCs w:val="21"/>
              </w:rPr>
            </w:pPr>
            <w:r>
              <w:rPr>
                <w:rFonts w:hint="eastAsia" w:ascii="仿宋_GB2312"/>
                <w:color w:val="000000"/>
                <w:szCs w:val="21"/>
              </w:rPr>
              <w:t>经办人身份审核</w:t>
            </w:r>
          </w:p>
        </w:tc>
        <w:tc>
          <w:tcPr>
            <w:tcW w:w="3119" w:type="dxa"/>
            <w:tcBorders>
              <w:top w:val="single" w:color="000000" w:sz="12" w:space="0"/>
              <w:bottom w:val="double" w:color="auto" w:sz="4" w:space="0"/>
            </w:tcBorders>
            <w:vAlign w:val="center"/>
          </w:tcPr>
          <w:p>
            <w:pPr>
              <w:spacing w:line="260" w:lineRule="exact"/>
              <w:rPr>
                <w:rFonts w:ascii="仿宋_GB2312"/>
                <w:color w:val="000000"/>
                <w:szCs w:val="21"/>
              </w:rPr>
            </w:pPr>
            <w:r>
              <w:rPr>
                <w:rFonts w:hint="eastAsia" w:ascii="仿宋_GB2312"/>
                <w:color w:val="000000"/>
                <w:szCs w:val="21"/>
              </w:rPr>
              <w:t>身份证、法人委托书、社保缴纳证明、开户企业信息登记表格</w:t>
            </w:r>
          </w:p>
        </w:tc>
        <w:tc>
          <w:tcPr>
            <w:tcW w:w="3788" w:type="dxa"/>
            <w:tcBorders>
              <w:top w:val="single" w:color="000000" w:sz="12" w:space="0"/>
              <w:bottom w:val="double" w:color="auto" w:sz="4" w:space="0"/>
            </w:tcBorders>
            <w:vAlign w:val="center"/>
          </w:tcPr>
          <w:p>
            <w:pPr>
              <w:spacing w:line="260" w:lineRule="exact"/>
              <w:rPr>
                <w:rFonts w:ascii="仿宋_GB2312"/>
                <w:color w:val="000000"/>
                <w:szCs w:val="21"/>
              </w:rPr>
            </w:pPr>
            <w:r>
              <w:rPr>
                <w:rFonts w:hint="eastAsia" w:ascii="仿宋_GB2312"/>
                <w:color w:val="000000"/>
                <w:szCs w:val="21"/>
              </w:rPr>
              <w:t>社保缴纳证明须是由当地社保机构出具的个</w:t>
            </w:r>
            <w:r>
              <w:rPr>
                <w:rFonts w:hint="eastAsia" w:ascii="仿宋_GB2312"/>
                <w:szCs w:val="21"/>
              </w:rPr>
              <w:t>人3个月以上有</w:t>
            </w:r>
            <w:r>
              <w:rPr>
                <w:rFonts w:hint="eastAsia" w:ascii="仿宋_GB2312"/>
                <w:color w:val="000000"/>
                <w:szCs w:val="21"/>
              </w:rPr>
              <w:t>效证明。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3" w:hRule="atLeast"/>
          <w:jc w:val="center"/>
        </w:trPr>
        <w:tc>
          <w:tcPr>
            <w:tcW w:w="675" w:type="dxa"/>
            <w:vMerge w:val="restart"/>
            <w:tcBorders>
              <w:top w:val="double" w:color="auto" w:sz="4" w:space="0"/>
            </w:tcBorders>
            <w:vAlign w:val="center"/>
          </w:tcPr>
          <w:p>
            <w:pPr>
              <w:spacing w:line="260" w:lineRule="exact"/>
              <w:jc w:val="center"/>
              <w:rPr>
                <w:rFonts w:ascii="仿宋_GB2312"/>
                <w:color w:val="000000"/>
                <w:szCs w:val="21"/>
              </w:rPr>
            </w:pPr>
            <w:r>
              <w:rPr>
                <w:rFonts w:hint="eastAsia" w:ascii="仿宋_GB2312"/>
                <w:color w:val="000000"/>
                <w:szCs w:val="21"/>
              </w:rPr>
              <w:t>二</w:t>
            </w:r>
          </w:p>
        </w:tc>
        <w:tc>
          <w:tcPr>
            <w:tcW w:w="1134" w:type="dxa"/>
            <w:vMerge w:val="restart"/>
            <w:tcBorders>
              <w:top w:val="double" w:color="auto" w:sz="4" w:space="0"/>
            </w:tcBorders>
            <w:vAlign w:val="center"/>
          </w:tcPr>
          <w:p>
            <w:pPr>
              <w:spacing w:line="260" w:lineRule="exact"/>
              <w:jc w:val="center"/>
              <w:rPr>
                <w:rFonts w:ascii="仿宋_GB2312"/>
                <w:color w:val="000000"/>
                <w:szCs w:val="21"/>
              </w:rPr>
            </w:pPr>
            <w:r>
              <w:rPr>
                <w:rFonts w:hint="eastAsia" w:ascii="仿宋_GB2312"/>
                <w:color w:val="000000"/>
                <w:szCs w:val="21"/>
              </w:rPr>
              <w:t>人员审核</w:t>
            </w:r>
          </w:p>
        </w:tc>
        <w:tc>
          <w:tcPr>
            <w:tcW w:w="3119" w:type="dxa"/>
            <w:vMerge w:val="restart"/>
            <w:tcBorders>
              <w:top w:val="double" w:color="auto" w:sz="4" w:space="0"/>
            </w:tcBorders>
            <w:vAlign w:val="center"/>
          </w:tcPr>
          <w:p>
            <w:pPr>
              <w:spacing w:line="260" w:lineRule="exact"/>
              <w:rPr>
                <w:rFonts w:ascii="仿宋_GB2312"/>
                <w:color w:val="000000"/>
                <w:szCs w:val="21"/>
              </w:rPr>
            </w:pPr>
            <w:r>
              <w:rPr>
                <w:rFonts w:hint="eastAsia" w:ascii="仿宋_GB2312"/>
                <w:color w:val="000000"/>
                <w:szCs w:val="21"/>
              </w:rPr>
              <w:t>1、企业主要人员审核主要包括企业法定代表人、企业负责人、技术负责人、安全负责人</w:t>
            </w:r>
          </w:p>
        </w:tc>
        <w:tc>
          <w:tcPr>
            <w:tcW w:w="3788" w:type="dxa"/>
            <w:tcBorders>
              <w:top w:val="double" w:color="auto" w:sz="4" w:space="0"/>
              <w:bottom w:val="single" w:color="000000" w:sz="6" w:space="0"/>
            </w:tcBorders>
            <w:vAlign w:val="center"/>
          </w:tcPr>
          <w:p>
            <w:pPr>
              <w:spacing w:line="260" w:lineRule="exact"/>
              <w:rPr>
                <w:rFonts w:ascii="仿宋_GB2312"/>
                <w:color w:val="000000"/>
                <w:szCs w:val="21"/>
              </w:rPr>
            </w:pPr>
            <w:r>
              <w:rPr>
                <w:rFonts w:hint="eastAsia" w:ascii="仿宋_GB2312" w:hAnsi="宋体"/>
                <w:color w:val="000000"/>
                <w:szCs w:val="21"/>
              </w:rPr>
              <w:t>①</w:t>
            </w:r>
            <w:r>
              <w:rPr>
                <w:rFonts w:hint="eastAsia" w:ascii="仿宋_GB2312"/>
                <w:color w:val="000000"/>
                <w:szCs w:val="21"/>
              </w:rPr>
              <w:t>企业主要人员审核是企业审核的前提，通过后才能审核其他信息。</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2" w:hRule="atLeast"/>
          <w:jc w:val="center"/>
        </w:trPr>
        <w:tc>
          <w:tcPr>
            <w:tcW w:w="675" w:type="dxa"/>
            <w:vMerge w:val="continue"/>
            <w:vAlign w:val="center"/>
          </w:tcPr>
          <w:p>
            <w:pPr>
              <w:spacing w:line="260" w:lineRule="exact"/>
              <w:jc w:val="center"/>
              <w:rPr>
                <w:rFonts w:ascii="仿宋_GB2312"/>
                <w:color w:val="000000"/>
                <w:szCs w:val="21"/>
              </w:rPr>
            </w:pPr>
          </w:p>
        </w:tc>
        <w:tc>
          <w:tcPr>
            <w:tcW w:w="1134" w:type="dxa"/>
            <w:vMerge w:val="continue"/>
            <w:vAlign w:val="center"/>
          </w:tcPr>
          <w:p>
            <w:pPr>
              <w:spacing w:line="260" w:lineRule="exact"/>
              <w:jc w:val="center"/>
              <w:rPr>
                <w:rFonts w:ascii="仿宋_GB2312"/>
                <w:color w:val="000000"/>
                <w:szCs w:val="21"/>
              </w:rPr>
            </w:pPr>
          </w:p>
        </w:tc>
        <w:tc>
          <w:tcPr>
            <w:tcW w:w="3119" w:type="dxa"/>
            <w:vMerge w:val="continue"/>
            <w:vAlign w:val="center"/>
          </w:tcPr>
          <w:p>
            <w:pPr>
              <w:spacing w:line="260" w:lineRule="exact"/>
              <w:rPr>
                <w:rFonts w:ascii="仿宋_GB2312"/>
                <w:color w:val="000000"/>
                <w:szCs w:val="21"/>
              </w:rPr>
            </w:pPr>
          </w:p>
        </w:tc>
        <w:tc>
          <w:tcPr>
            <w:tcW w:w="3788" w:type="dxa"/>
            <w:tcBorders>
              <w:top w:val="single" w:color="000000" w:sz="6" w:space="0"/>
              <w:bottom w:val="single" w:color="000000" w:sz="6" w:space="0"/>
            </w:tcBorders>
            <w:vAlign w:val="center"/>
          </w:tcPr>
          <w:p>
            <w:pPr>
              <w:spacing w:line="260" w:lineRule="exact"/>
              <w:rPr>
                <w:rFonts w:ascii="仿宋_GB2312"/>
                <w:color w:val="000000"/>
                <w:szCs w:val="21"/>
              </w:rPr>
            </w:pPr>
            <w:r>
              <w:rPr>
                <w:rFonts w:hint="eastAsia" w:ascii="仿宋_GB2312" w:hAnsi="宋体"/>
                <w:color w:val="000000"/>
                <w:szCs w:val="21"/>
              </w:rPr>
              <w:t>②</w:t>
            </w:r>
            <w:r>
              <w:rPr>
                <w:rFonts w:hint="eastAsia" w:ascii="仿宋_GB2312"/>
                <w:color w:val="000000"/>
                <w:szCs w:val="21"/>
              </w:rPr>
              <w:t>养护施工企业主要负责人需提供企业任职文件；技术负责人需提供公路工程相关专业高级职称证书。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2" w:hRule="atLeast"/>
          <w:jc w:val="center"/>
        </w:trPr>
        <w:tc>
          <w:tcPr>
            <w:tcW w:w="675" w:type="dxa"/>
            <w:vMerge w:val="continue"/>
            <w:vAlign w:val="center"/>
          </w:tcPr>
          <w:p>
            <w:pPr>
              <w:spacing w:line="260" w:lineRule="exact"/>
              <w:jc w:val="center"/>
              <w:rPr>
                <w:rFonts w:ascii="仿宋_GB2312"/>
                <w:color w:val="000000"/>
                <w:szCs w:val="21"/>
              </w:rPr>
            </w:pPr>
          </w:p>
        </w:tc>
        <w:tc>
          <w:tcPr>
            <w:tcW w:w="1134" w:type="dxa"/>
            <w:vMerge w:val="continue"/>
            <w:vAlign w:val="center"/>
          </w:tcPr>
          <w:p>
            <w:pPr>
              <w:spacing w:line="260" w:lineRule="exact"/>
              <w:jc w:val="center"/>
              <w:rPr>
                <w:rFonts w:ascii="仿宋_GB2312"/>
                <w:color w:val="000000"/>
                <w:szCs w:val="21"/>
              </w:rPr>
            </w:pPr>
          </w:p>
        </w:tc>
        <w:tc>
          <w:tcPr>
            <w:tcW w:w="3119" w:type="dxa"/>
            <w:vMerge w:val="continue"/>
            <w:tcBorders>
              <w:bottom w:val="single" w:color="000000" w:sz="6" w:space="0"/>
            </w:tcBorders>
            <w:vAlign w:val="center"/>
          </w:tcPr>
          <w:p>
            <w:pPr>
              <w:spacing w:line="260" w:lineRule="exact"/>
              <w:rPr>
                <w:rFonts w:ascii="仿宋_GB2312"/>
                <w:color w:val="000000"/>
                <w:szCs w:val="21"/>
              </w:rPr>
            </w:pPr>
          </w:p>
        </w:tc>
        <w:tc>
          <w:tcPr>
            <w:tcW w:w="3788" w:type="dxa"/>
            <w:tcBorders>
              <w:top w:val="single" w:color="000000" w:sz="6" w:space="0"/>
              <w:bottom w:val="single" w:color="000000" w:sz="6" w:space="0"/>
            </w:tcBorders>
            <w:vAlign w:val="center"/>
          </w:tcPr>
          <w:p>
            <w:pPr>
              <w:spacing w:line="260" w:lineRule="exact"/>
              <w:rPr>
                <w:rFonts w:ascii="仿宋_GB2312"/>
                <w:color w:val="000000"/>
                <w:szCs w:val="21"/>
              </w:rPr>
            </w:pPr>
            <w:r>
              <w:rPr>
                <w:rFonts w:hint="eastAsia" w:ascii="仿宋_GB2312" w:hAnsi="宋体"/>
                <w:color w:val="000000"/>
                <w:szCs w:val="21"/>
              </w:rPr>
              <w:t>③事</w:t>
            </w:r>
            <w:r>
              <w:rPr>
                <w:rFonts w:hint="eastAsia" w:ascii="仿宋_GB2312"/>
                <w:color w:val="000000"/>
                <w:szCs w:val="21"/>
              </w:rPr>
              <w:t>业编制身份的企业负责人和技术、财务负责人提供了任职文件可以进行审核，其他人员需提供养老保险凭证。</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675" w:type="dxa"/>
            <w:vMerge w:val="continue"/>
            <w:vAlign w:val="center"/>
          </w:tcPr>
          <w:p>
            <w:pPr>
              <w:spacing w:line="260" w:lineRule="exact"/>
              <w:jc w:val="center"/>
              <w:rPr>
                <w:rFonts w:ascii="仿宋_GB2312"/>
                <w:color w:val="000000"/>
                <w:szCs w:val="21"/>
              </w:rPr>
            </w:pPr>
          </w:p>
        </w:tc>
        <w:tc>
          <w:tcPr>
            <w:tcW w:w="1134" w:type="dxa"/>
            <w:vMerge w:val="continue"/>
            <w:vAlign w:val="center"/>
          </w:tcPr>
          <w:p>
            <w:pPr>
              <w:spacing w:line="260" w:lineRule="exact"/>
              <w:jc w:val="center"/>
              <w:rPr>
                <w:rFonts w:ascii="仿宋_GB2312"/>
                <w:color w:val="000000"/>
                <w:szCs w:val="21"/>
              </w:rPr>
            </w:pPr>
          </w:p>
        </w:tc>
        <w:tc>
          <w:tcPr>
            <w:tcW w:w="3119" w:type="dxa"/>
            <w:tcBorders>
              <w:top w:val="single" w:color="000000" w:sz="6" w:space="0"/>
              <w:bottom w:val="single" w:color="000000" w:sz="6" w:space="0"/>
            </w:tcBorders>
            <w:vAlign w:val="center"/>
          </w:tcPr>
          <w:p>
            <w:pPr>
              <w:spacing w:line="260" w:lineRule="exact"/>
              <w:rPr>
                <w:rFonts w:ascii="仿宋_GB2312"/>
                <w:szCs w:val="21"/>
              </w:rPr>
            </w:pPr>
            <w:r>
              <w:rPr>
                <w:rFonts w:hint="eastAsia" w:ascii="仿宋_GB2312"/>
                <w:szCs w:val="21"/>
              </w:rPr>
              <w:t xml:space="preserve">2、企业人员的“个人”参加社会保险（至少3个月以上）的证明  </w:t>
            </w:r>
          </w:p>
        </w:tc>
        <w:tc>
          <w:tcPr>
            <w:tcW w:w="3788" w:type="dxa"/>
            <w:tcBorders>
              <w:top w:val="single" w:color="000000" w:sz="6" w:space="0"/>
              <w:bottom w:val="single" w:color="000000" w:sz="6" w:space="0"/>
            </w:tcBorders>
            <w:vAlign w:val="center"/>
          </w:tcPr>
          <w:p>
            <w:pPr>
              <w:spacing w:line="260" w:lineRule="exact"/>
              <w:rPr>
                <w:rFonts w:ascii="仿宋_GB2312"/>
                <w:szCs w:val="21"/>
              </w:rPr>
            </w:pPr>
            <w:r>
              <w:rPr>
                <w:rFonts w:hint="eastAsia" w:ascii="仿宋_GB2312"/>
                <w:szCs w:val="21"/>
              </w:rPr>
              <w:t>社保缴纳证明须是由当地社保机构出具的个人3个月以上有效证明。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675" w:type="dxa"/>
            <w:vMerge w:val="continue"/>
            <w:vAlign w:val="center"/>
          </w:tcPr>
          <w:p>
            <w:pPr>
              <w:spacing w:line="260" w:lineRule="exact"/>
              <w:jc w:val="center"/>
              <w:rPr>
                <w:rFonts w:ascii="仿宋_GB2312"/>
                <w:color w:val="000000"/>
                <w:szCs w:val="21"/>
              </w:rPr>
            </w:pPr>
          </w:p>
        </w:tc>
        <w:tc>
          <w:tcPr>
            <w:tcW w:w="1134" w:type="dxa"/>
            <w:vMerge w:val="continue"/>
            <w:vAlign w:val="center"/>
          </w:tcPr>
          <w:p>
            <w:pPr>
              <w:spacing w:line="260" w:lineRule="exact"/>
              <w:jc w:val="center"/>
              <w:rPr>
                <w:rFonts w:ascii="仿宋_GB2312"/>
                <w:color w:val="000000"/>
                <w:szCs w:val="21"/>
              </w:rPr>
            </w:pPr>
          </w:p>
        </w:tc>
        <w:tc>
          <w:tcPr>
            <w:tcW w:w="3119" w:type="dxa"/>
            <w:tcBorders>
              <w:top w:val="single" w:color="000000" w:sz="6" w:space="0"/>
              <w:bottom w:val="single" w:color="000000" w:sz="6" w:space="0"/>
            </w:tcBorders>
            <w:vAlign w:val="center"/>
          </w:tcPr>
          <w:p>
            <w:pPr>
              <w:spacing w:line="260" w:lineRule="exact"/>
              <w:rPr>
                <w:rFonts w:ascii="仿宋_GB2312"/>
                <w:color w:val="000000"/>
                <w:szCs w:val="21"/>
              </w:rPr>
            </w:pPr>
            <w:r>
              <w:rPr>
                <w:rFonts w:hint="eastAsia" w:ascii="仿宋_GB2312"/>
                <w:color w:val="000000"/>
                <w:szCs w:val="21"/>
              </w:rPr>
              <w:t>3、企业人员身份证原件及复印件</w:t>
            </w:r>
          </w:p>
        </w:tc>
        <w:tc>
          <w:tcPr>
            <w:tcW w:w="3788" w:type="dxa"/>
            <w:tcBorders>
              <w:top w:val="single" w:color="000000" w:sz="6" w:space="0"/>
              <w:bottom w:val="single" w:color="000000" w:sz="6" w:space="0"/>
            </w:tcBorders>
            <w:vAlign w:val="center"/>
          </w:tcPr>
          <w:p>
            <w:pPr>
              <w:spacing w:line="260" w:lineRule="exact"/>
              <w:rPr>
                <w:rFonts w:ascii="仿宋_GB2312"/>
                <w:color w:val="000000"/>
                <w:szCs w:val="21"/>
              </w:rPr>
            </w:pPr>
            <w:r>
              <w:rPr>
                <w:rFonts w:hint="eastAsia" w:ascii="仿宋_GB2312"/>
                <w:color w:val="000000"/>
                <w:szCs w:val="21"/>
              </w:rPr>
              <w:t>主要核对身份证号码及扫描件是否上传。</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017" w:hRule="atLeast"/>
          <w:jc w:val="center"/>
        </w:trPr>
        <w:tc>
          <w:tcPr>
            <w:tcW w:w="675" w:type="dxa"/>
            <w:vMerge w:val="continue"/>
            <w:tcBorders>
              <w:bottom w:val="double" w:color="auto" w:sz="4" w:space="0"/>
            </w:tcBorders>
            <w:vAlign w:val="center"/>
          </w:tcPr>
          <w:p>
            <w:pPr>
              <w:spacing w:line="260" w:lineRule="exact"/>
              <w:jc w:val="center"/>
              <w:rPr>
                <w:rFonts w:ascii="仿宋_GB2312"/>
                <w:color w:val="000000"/>
                <w:szCs w:val="21"/>
              </w:rPr>
            </w:pPr>
          </w:p>
        </w:tc>
        <w:tc>
          <w:tcPr>
            <w:tcW w:w="1134" w:type="dxa"/>
            <w:vMerge w:val="continue"/>
            <w:tcBorders>
              <w:bottom w:val="double" w:color="auto" w:sz="4" w:space="0"/>
            </w:tcBorders>
            <w:vAlign w:val="center"/>
          </w:tcPr>
          <w:p>
            <w:pPr>
              <w:spacing w:line="260" w:lineRule="exact"/>
              <w:jc w:val="center"/>
              <w:rPr>
                <w:rFonts w:ascii="仿宋_GB2312"/>
                <w:color w:val="000000"/>
                <w:szCs w:val="21"/>
              </w:rPr>
            </w:pPr>
          </w:p>
        </w:tc>
        <w:tc>
          <w:tcPr>
            <w:tcW w:w="3119" w:type="dxa"/>
            <w:tcBorders>
              <w:top w:val="single" w:color="000000" w:sz="6" w:space="0"/>
              <w:bottom w:val="double" w:color="auto" w:sz="4" w:space="0"/>
            </w:tcBorders>
            <w:vAlign w:val="center"/>
          </w:tcPr>
          <w:p>
            <w:pPr>
              <w:spacing w:line="260" w:lineRule="exact"/>
              <w:rPr>
                <w:rFonts w:ascii="仿宋_GB2312"/>
                <w:color w:val="000000"/>
                <w:szCs w:val="21"/>
              </w:rPr>
            </w:pPr>
            <w:r>
              <w:rPr>
                <w:rFonts w:hint="eastAsia" w:ascii="仿宋_GB2312"/>
                <w:color w:val="000000"/>
                <w:szCs w:val="21"/>
              </w:rPr>
              <w:t>4、企业人员的职称、岗位证书原件及复印件</w:t>
            </w:r>
          </w:p>
        </w:tc>
        <w:tc>
          <w:tcPr>
            <w:tcW w:w="3788" w:type="dxa"/>
            <w:tcBorders>
              <w:top w:val="single" w:color="000000" w:sz="6" w:space="0"/>
              <w:bottom w:val="double" w:color="auto" w:sz="4" w:space="0"/>
            </w:tcBorders>
            <w:vAlign w:val="center"/>
          </w:tcPr>
          <w:p>
            <w:pPr>
              <w:spacing w:line="260" w:lineRule="exact"/>
              <w:rPr>
                <w:rFonts w:ascii="仿宋_GB2312"/>
                <w:color w:val="000000"/>
                <w:szCs w:val="21"/>
              </w:rPr>
            </w:pPr>
            <w:r>
              <w:rPr>
                <w:rFonts w:hint="eastAsia" w:ascii="仿宋_GB2312"/>
                <w:color w:val="000000"/>
                <w:szCs w:val="21"/>
              </w:rPr>
              <w:t>主要核对证书有效期、证书编号是否填写正确尤其是注册证书的注册印章号。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65" w:hRule="atLeast"/>
          <w:jc w:val="center"/>
        </w:trPr>
        <w:tc>
          <w:tcPr>
            <w:tcW w:w="675" w:type="dxa"/>
            <w:vMerge w:val="restart"/>
            <w:tcBorders>
              <w:top w:val="double" w:color="auto" w:sz="4" w:space="0"/>
            </w:tcBorders>
            <w:vAlign w:val="center"/>
          </w:tcPr>
          <w:p>
            <w:pPr>
              <w:spacing w:line="260" w:lineRule="exact"/>
              <w:jc w:val="center"/>
              <w:rPr>
                <w:rFonts w:ascii="仿宋_GB2312"/>
                <w:szCs w:val="21"/>
              </w:rPr>
            </w:pPr>
            <w:r>
              <w:rPr>
                <w:rFonts w:hint="eastAsia" w:ascii="仿宋_GB2312"/>
                <w:szCs w:val="21"/>
              </w:rPr>
              <w:t>三</w:t>
            </w:r>
          </w:p>
        </w:tc>
        <w:tc>
          <w:tcPr>
            <w:tcW w:w="1134" w:type="dxa"/>
            <w:vMerge w:val="restart"/>
            <w:tcBorders>
              <w:top w:val="double" w:color="auto" w:sz="4" w:space="0"/>
            </w:tcBorders>
            <w:vAlign w:val="center"/>
          </w:tcPr>
          <w:p>
            <w:pPr>
              <w:spacing w:line="260" w:lineRule="exact"/>
              <w:jc w:val="center"/>
              <w:rPr>
                <w:rFonts w:ascii="仿宋_GB2312"/>
                <w:szCs w:val="21"/>
              </w:rPr>
            </w:pPr>
            <w:r>
              <w:rPr>
                <w:rFonts w:hint="eastAsia" w:ascii="仿宋_GB2312"/>
                <w:szCs w:val="21"/>
              </w:rPr>
              <w:t>企业审核</w:t>
            </w:r>
          </w:p>
        </w:tc>
        <w:tc>
          <w:tcPr>
            <w:tcW w:w="3119" w:type="dxa"/>
            <w:vMerge w:val="restart"/>
            <w:tcBorders>
              <w:top w:val="double" w:color="auto" w:sz="4" w:space="0"/>
            </w:tcBorders>
            <w:vAlign w:val="center"/>
          </w:tcPr>
          <w:p>
            <w:pPr>
              <w:spacing w:line="260" w:lineRule="exact"/>
              <w:rPr>
                <w:rFonts w:ascii="仿宋_GB2312"/>
                <w:color w:val="000000"/>
                <w:szCs w:val="21"/>
              </w:rPr>
            </w:pPr>
            <w:r>
              <w:rPr>
                <w:rFonts w:hint="eastAsia" w:ascii="仿宋_GB2312"/>
                <w:color w:val="000000"/>
                <w:szCs w:val="21"/>
              </w:rPr>
              <w:t>1、企业管理机构审核</w:t>
            </w:r>
          </w:p>
        </w:tc>
        <w:tc>
          <w:tcPr>
            <w:tcW w:w="3788" w:type="dxa"/>
            <w:tcBorders>
              <w:top w:val="double" w:color="auto" w:sz="4" w:space="0"/>
              <w:bottom w:val="single" w:color="000000" w:sz="6" w:space="0"/>
            </w:tcBorders>
            <w:vAlign w:val="center"/>
          </w:tcPr>
          <w:p>
            <w:pPr>
              <w:spacing w:line="260" w:lineRule="exact"/>
              <w:rPr>
                <w:rFonts w:ascii="仿宋_GB2312"/>
                <w:color w:val="000000"/>
                <w:szCs w:val="21"/>
              </w:rPr>
            </w:pPr>
            <w:r>
              <w:rPr>
                <w:rFonts w:hint="eastAsia" w:ascii="仿宋_GB2312" w:hAnsi="宋体"/>
                <w:color w:val="000000"/>
                <w:szCs w:val="21"/>
              </w:rPr>
              <w:t>①主</w:t>
            </w:r>
            <w:r>
              <w:rPr>
                <w:rFonts w:hint="eastAsia" w:ascii="仿宋_GB2312"/>
                <w:color w:val="000000"/>
                <w:szCs w:val="21"/>
              </w:rPr>
              <w:t>要审核企业法定代表人、企业负责人、技术负责人、企业安全负责人；企业法定代表人可以兼任企业负责人，其他企业主要人员不可兼任。</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65" w:hRule="atLeast"/>
          <w:jc w:val="center"/>
        </w:trPr>
        <w:tc>
          <w:tcPr>
            <w:tcW w:w="675" w:type="dxa"/>
            <w:vMerge w:val="continue"/>
            <w:vAlign w:val="center"/>
          </w:tcPr>
          <w:p>
            <w:pPr>
              <w:spacing w:line="260" w:lineRule="exact"/>
              <w:jc w:val="center"/>
              <w:rPr>
                <w:rFonts w:ascii="仿宋_GB2312"/>
                <w:szCs w:val="21"/>
              </w:rPr>
            </w:pPr>
          </w:p>
        </w:tc>
        <w:tc>
          <w:tcPr>
            <w:tcW w:w="1134" w:type="dxa"/>
            <w:vMerge w:val="continue"/>
            <w:vAlign w:val="center"/>
          </w:tcPr>
          <w:p>
            <w:pPr>
              <w:spacing w:line="260" w:lineRule="exact"/>
              <w:jc w:val="center"/>
              <w:rPr>
                <w:rFonts w:ascii="仿宋_GB2312"/>
                <w:szCs w:val="21"/>
              </w:rPr>
            </w:pPr>
          </w:p>
        </w:tc>
        <w:tc>
          <w:tcPr>
            <w:tcW w:w="3119" w:type="dxa"/>
            <w:vMerge w:val="continue"/>
            <w:tcBorders>
              <w:bottom w:val="single" w:color="000000" w:sz="6" w:space="0"/>
            </w:tcBorders>
            <w:vAlign w:val="center"/>
          </w:tcPr>
          <w:p>
            <w:pPr>
              <w:spacing w:line="260" w:lineRule="exact"/>
              <w:rPr>
                <w:rFonts w:ascii="仿宋_GB2312"/>
                <w:color w:val="000000"/>
                <w:szCs w:val="21"/>
              </w:rPr>
            </w:pPr>
          </w:p>
        </w:tc>
        <w:tc>
          <w:tcPr>
            <w:tcW w:w="3788" w:type="dxa"/>
            <w:tcBorders>
              <w:top w:val="single" w:color="000000" w:sz="6" w:space="0"/>
              <w:bottom w:val="single" w:color="000000" w:sz="6" w:space="0"/>
            </w:tcBorders>
            <w:vAlign w:val="center"/>
          </w:tcPr>
          <w:p>
            <w:pPr>
              <w:spacing w:line="260" w:lineRule="exact"/>
              <w:rPr>
                <w:rFonts w:ascii="仿宋_GB2312"/>
                <w:color w:val="000000"/>
                <w:szCs w:val="21"/>
              </w:rPr>
            </w:pPr>
            <w:r>
              <w:rPr>
                <w:rFonts w:hint="eastAsia" w:ascii="仿宋_GB2312" w:hAnsi="宋体"/>
                <w:color w:val="000000"/>
                <w:szCs w:val="21"/>
              </w:rPr>
              <w:t>②有驻</w:t>
            </w:r>
            <w:r>
              <w:rPr>
                <w:rFonts w:hint="eastAsia" w:ascii="仿宋_GB2312"/>
                <w:color w:val="000000"/>
                <w:szCs w:val="21"/>
              </w:rPr>
              <w:t>甬机构的外地企业，须提供驻甬机构主要管理人员的任职文件。</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675" w:type="dxa"/>
            <w:vMerge w:val="continue"/>
          </w:tcPr>
          <w:p>
            <w:pPr>
              <w:spacing w:line="260" w:lineRule="exact"/>
              <w:jc w:val="center"/>
              <w:rPr>
                <w:rFonts w:ascii="仿宋_GB2312"/>
                <w:szCs w:val="21"/>
              </w:rPr>
            </w:pPr>
          </w:p>
        </w:tc>
        <w:tc>
          <w:tcPr>
            <w:tcW w:w="1134" w:type="dxa"/>
            <w:vMerge w:val="continue"/>
          </w:tcPr>
          <w:p>
            <w:pPr>
              <w:spacing w:line="260" w:lineRule="exact"/>
              <w:jc w:val="center"/>
              <w:rPr>
                <w:rFonts w:ascii="仿宋_GB2312"/>
                <w:szCs w:val="21"/>
              </w:rPr>
            </w:pPr>
          </w:p>
        </w:tc>
        <w:tc>
          <w:tcPr>
            <w:tcW w:w="3119" w:type="dxa"/>
            <w:vMerge w:val="restart"/>
            <w:tcBorders>
              <w:top w:val="single" w:color="000000" w:sz="6" w:space="0"/>
            </w:tcBorders>
            <w:vAlign w:val="center"/>
          </w:tcPr>
          <w:p>
            <w:pPr>
              <w:spacing w:line="260" w:lineRule="exact"/>
              <w:rPr>
                <w:rFonts w:ascii="仿宋_GB2312"/>
                <w:color w:val="000000"/>
                <w:szCs w:val="21"/>
              </w:rPr>
            </w:pPr>
            <w:r>
              <w:rPr>
                <w:rFonts w:hint="eastAsia" w:ascii="仿宋_GB2312"/>
                <w:color w:val="000000"/>
                <w:szCs w:val="21"/>
              </w:rPr>
              <w:t>2、营业执照、资质证书原件及扫描件；</w:t>
            </w:r>
          </w:p>
        </w:tc>
        <w:tc>
          <w:tcPr>
            <w:tcW w:w="3788" w:type="dxa"/>
            <w:tcBorders>
              <w:top w:val="single" w:color="000000" w:sz="6" w:space="0"/>
              <w:bottom w:val="single" w:color="000000" w:sz="6" w:space="0"/>
            </w:tcBorders>
            <w:vAlign w:val="center"/>
          </w:tcPr>
          <w:p>
            <w:pPr>
              <w:spacing w:line="260" w:lineRule="exact"/>
              <w:rPr>
                <w:rFonts w:ascii="仿宋_GB2312"/>
                <w:color w:val="000000"/>
                <w:szCs w:val="21"/>
              </w:rPr>
            </w:pPr>
            <w:r>
              <w:rPr>
                <w:rFonts w:hint="eastAsia" w:ascii="仿宋_GB2312" w:hAnsi="宋体"/>
                <w:color w:val="000000"/>
                <w:szCs w:val="21"/>
              </w:rPr>
              <w:t>①主</w:t>
            </w:r>
            <w:r>
              <w:rPr>
                <w:rFonts w:hint="eastAsia" w:ascii="仿宋_GB2312"/>
                <w:color w:val="000000"/>
                <w:szCs w:val="21"/>
              </w:rPr>
              <w:t>要核对组织机构代码、企业注册资金、安全生产许可证的有效期及信息是否填写正确</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675" w:type="dxa"/>
            <w:vMerge w:val="continue"/>
          </w:tcPr>
          <w:p>
            <w:pPr>
              <w:spacing w:line="260" w:lineRule="exact"/>
              <w:jc w:val="center"/>
              <w:rPr>
                <w:rFonts w:ascii="仿宋_GB2312"/>
                <w:szCs w:val="21"/>
              </w:rPr>
            </w:pPr>
          </w:p>
        </w:tc>
        <w:tc>
          <w:tcPr>
            <w:tcW w:w="1134" w:type="dxa"/>
            <w:vMerge w:val="continue"/>
          </w:tcPr>
          <w:p>
            <w:pPr>
              <w:spacing w:line="260" w:lineRule="exact"/>
              <w:jc w:val="center"/>
              <w:rPr>
                <w:rFonts w:ascii="仿宋_GB2312"/>
                <w:szCs w:val="21"/>
              </w:rPr>
            </w:pPr>
          </w:p>
        </w:tc>
        <w:tc>
          <w:tcPr>
            <w:tcW w:w="3119" w:type="dxa"/>
            <w:vMerge w:val="continue"/>
            <w:tcBorders>
              <w:bottom w:val="single" w:color="000000" w:sz="6" w:space="0"/>
            </w:tcBorders>
            <w:vAlign w:val="center"/>
          </w:tcPr>
          <w:p>
            <w:pPr>
              <w:spacing w:line="260" w:lineRule="exact"/>
              <w:rPr>
                <w:rFonts w:ascii="仿宋_GB2312"/>
                <w:color w:val="000000"/>
                <w:szCs w:val="21"/>
              </w:rPr>
            </w:pPr>
          </w:p>
        </w:tc>
        <w:tc>
          <w:tcPr>
            <w:tcW w:w="3788" w:type="dxa"/>
            <w:tcBorders>
              <w:top w:val="single" w:color="000000" w:sz="6" w:space="0"/>
              <w:bottom w:val="single" w:color="000000" w:sz="6" w:space="0"/>
            </w:tcBorders>
            <w:vAlign w:val="center"/>
          </w:tcPr>
          <w:p>
            <w:pPr>
              <w:spacing w:line="260" w:lineRule="exact"/>
              <w:rPr>
                <w:rFonts w:ascii="仿宋_GB2312"/>
                <w:color w:val="000000"/>
                <w:szCs w:val="21"/>
              </w:rPr>
            </w:pPr>
            <w:r>
              <w:rPr>
                <w:rFonts w:hint="eastAsia" w:ascii="仿宋_GB2312" w:hAnsi="宋体"/>
                <w:color w:val="000000"/>
                <w:szCs w:val="21"/>
              </w:rPr>
              <w:t>②检</w:t>
            </w:r>
            <w:r>
              <w:rPr>
                <w:rFonts w:hint="eastAsia" w:ascii="仿宋_GB2312"/>
                <w:color w:val="000000"/>
                <w:szCs w:val="21"/>
              </w:rPr>
              <w:t>查各种证书是否上传扫描件</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675" w:type="dxa"/>
            <w:vMerge w:val="continue"/>
          </w:tcPr>
          <w:p>
            <w:pPr>
              <w:spacing w:line="260" w:lineRule="exact"/>
              <w:jc w:val="center"/>
              <w:rPr>
                <w:rFonts w:ascii="仿宋_GB2312"/>
                <w:szCs w:val="21"/>
              </w:rPr>
            </w:pPr>
          </w:p>
        </w:tc>
        <w:tc>
          <w:tcPr>
            <w:tcW w:w="1134" w:type="dxa"/>
            <w:vMerge w:val="continue"/>
          </w:tcPr>
          <w:p>
            <w:pPr>
              <w:spacing w:line="260" w:lineRule="exact"/>
              <w:jc w:val="center"/>
              <w:rPr>
                <w:rFonts w:ascii="仿宋_GB2312"/>
                <w:szCs w:val="21"/>
              </w:rPr>
            </w:pPr>
          </w:p>
        </w:tc>
        <w:tc>
          <w:tcPr>
            <w:tcW w:w="3119" w:type="dxa"/>
            <w:tcBorders>
              <w:top w:val="single" w:color="000000" w:sz="6" w:space="0"/>
              <w:bottom w:val="single" w:color="000000" w:sz="6" w:space="0"/>
            </w:tcBorders>
            <w:vAlign w:val="center"/>
          </w:tcPr>
          <w:p>
            <w:pPr>
              <w:spacing w:line="260" w:lineRule="exact"/>
              <w:rPr>
                <w:rFonts w:ascii="仿宋_GB2312"/>
                <w:color w:val="000000"/>
                <w:szCs w:val="21"/>
              </w:rPr>
            </w:pPr>
            <w:r>
              <w:rPr>
                <w:rFonts w:hint="eastAsia" w:ascii="仿宋_GB2312"/>
                <w:color w:val="000000"/>
                <w:szCs w:val="21"/>
              </w:rPr>
              <w:t>3、资金账户审核</w:t>
            </w:r>
          </w:p>
        </w:tc>
        <w:tc>
          <w:tcPr>
            <w:tcW w:w="3788" w:type="dxa"/>
            <w:tcBorders>
              <w:top w:val="single" w:color="000000" w:sz="6" w:space="0"/>
              <w:bottom w:val="single" w:color="000000" w:sz="6" w:space="0"/>
            </w:tcBorders>
            <w:vAlign w:val="center"/>
          </w:tcPr>
          <w:p>
            <w:pPr>
              <w:spacing w:line="260" w:lineRule="exact"/>
              <w:rPr>
                <w:rFonts w:ascii="仿宋_GB2312"/>
                <w:color w:val="000000"/>
                <w:szCs w:val="21"/>
              </w:rPr>
            </w:pPr>
            <w:r>
              <w:rPr>
                <w:rFonts w:hint="eastAsia" w:ascii="仿宋_GB2312"/>
                <w:color w:val="000000"/>
                <w:szCs w:val="21"/>
              </w:rPr>
              <w:t>主要审核基本存款账户《开户许可证》</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675" w:type="dxa"/>
            <w:vMerge w:val="continue"/>
          </w:tcPr>
          <w:p>
            <w:pPr>
              <w:spacing w:line="260" w:lineRule="exact"/>
              <w:jc w:val="center"/>
              <w:rPr>
                <w:rFonts w:ascii="仿宋_GB2312"/>
                <w:szCs w:val="21"/>
              </w:rPr>
            </w:pPr>
          </w:p>
        </w:tc>
        <w:tc>
          <w:tcPr>
            <w:tcW w:w="1134" w:type="dxa"/>
            <w:vMerge w:val="continue"/>
          </w:tcPr>
          <w:p>
            <w:pPr>
              <w:spacing w:line="260" w:lineRule="exact"/>
              <w:jc w:val="center"/>
              <w:rPr>
                <w:rFonts w:ascii="仿宋_GB2312"/>
                <w:szCs w:val="21"/>
              </w:rPr>
            </w:pPr>
          </w:p>
        </w:tc>
        <w:tc>
          <w:tcPr>
            <w:tcW w:w="3119" w:type="dxa"/>
            <w:vMerge w:val="restart"/>
            <w:tcBorders>
              <w:top w:val="single" w:color="000000" w:sz="6" w:space="0"/>
            </w:tcBorders>
            <w:vAlign w:val="center"/>
          </w:tcPr>
          <w:p>
            <w:pPr>
              <w:spacing w:line="260" w:lineRule="exact"/>
              <w:rPr>
                <w:rFonts w:ascii="仿宋_GB2312"/>
                <w:color w:val="000000"/>
                <w:szCs w:val="21"/>
              </w:rPr>
            </w:pPr>
            <w:r>
              <w:rPr>
                <w:rFonts w:hint="eastAsia" w:ascii="仿宋_GB2312"/>
                <w:color w:val="000000"/>
                <w:szCs w:val="21"/>
              </w:rPr>
              <w:t>4、最近年度在宁波大市范围内的完税证明</w:t>
            </w:r>
          </w:p>
        </w:tc>
        <w:tc>
          <w:tcPr>
            <w:tcW w:w="3788" w:type="dxa"/>
            <w:tcBorders>
              <w:top w:val="single" w:color="000000" w:sz="6" w:space="0"/>
              <w:bottom w:val="single" w:color="000000" w:sz="6" w:space="0"/>
            </w:tcBorders>
            <w:vAlign w:val="center"/>
          </w:tcPr>
          <w:p>
            <w:pPr>
              <w:spacing w:line="260" w:lineRule="exact"/>
              <w:rPr>
                <w:rFonts w:ascii="仿宋_GB2312"/>
                <w:color w:val="000000"/>
                <w:szCs w:val="21"/>
              </w:rPr>
            </w:pPr>
            <w:r>
              <w:rPr>
                <w:rFonts w:hint="eastAsia" w:ascii="仿宋_GB2312" w:hAnsi="宋体"/>
                <w:color w:val="000000"/>
                <w:szCs w:val="21"/>
              </w:rPr>
              <w:t>①须</w:t>
            </w:r>
            <w:r>
              <w:rPr>
                <w:rFonts w:hint="eastAsia" w:ascii="仿宋_GB2312"/>
                <w:color w:val="000000"/>
                <w:szCs w:val="21"/>
              </w:rPr>
              <w:t xml:space="preserve">是在宁波大市范围内的纳税。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5" w:hRule="atLeast"/>
          <w:jc w:val="center"/>
        </w:trPr>
        <w:tc>
          <w:tcPr>
            <w:tcW w:w="675" w:type="dxa"/>
            <w:vMerge w:val="continue"/>
            <w:tcBorders>
              <w:bottom w:val="single" w:color="000000" w:sz="12" w:space="0"/>
            </w:tcBorders>
          </w:tcPr>
          <w:p>
            <w:pPr>
              <w:spacing w:line="260" w:lineRule="exact"/>
              <w:rPr>
                <w:rFonts w:ascii="仿宋_GB2312"/>
              </w:rPr>
            </w:pPr>
          </w:p>
        </w:tc>
        <w:tc>
          <w:tcPr>
            <w:tcW w:w="1134" w:type="dxa"/>
            <w:vMerge w:val="continue"/>
            <w:tcBorders>
              <w:bottom w:val="single" w:color="000000" w:sz="12" w:space="0"/>
            </w:tcBorders>
          </w:tcPr>
          <w:p>
            <w:pPr>
              <w:spacing w:line="260" w:lineRule="exact"/>
              <w:rPr>
                <w:rFonts w:ascii="仿宋_GB2312"/>
              </w:rPr>
            </w:pPr>
          </w:p>
        </w:tc>
        <w:tc>
          <w:tcPr>
            <w:tcW w:w="3119" w:type="dxa"/>
            <w:vMerge w:val="continue"/>
            <w:tcBorders>
              <w:bottom w:val="single" w:color="000000" w:sz="12" w:space="0"/>
            </w:tcBorders>
            <w:vAlign w:val="center"/>
          </w:tcPr>
          <w:p>
            <w:pPr>
              <w:spacing w:line="260" w:lineRule="exact"/>
              <w:rPr>
                <w:rFonts w:ascii="仿宋_GB2312"/>
              </w:rPr>
            </w:pPr>
          </w:p>
        </w:tc>
        <w:tc>
          <w:tcPr>
            <w:tcW w:w="3788" w:type="dxa"/>
            <w:tcBorders>
              <w:top w:val="single" w:color="000000" w:sz="6" w:space="0"/>
              <w:bottom w:val="single" w:color="000000" w:sz="12" w:space="0"/>
            </w:tcBorders>
            <w:vAlign w:val="center"/>
          </w:tcPr>
          <w:p>
            <w:pPr>
              <w:spacing w:line="260" w:lineRule="exact"/>
              <w:rPr>
                <w:rFonts w:ascii="仿宋_GB2312"/>
                <w:color w:val="000000"/>
                <w:szCs w:val="21"/>
              </w:rPr>
            </w:pPr>
            <w:r>
              <w:rPr>
                <w:rFonts w:hint="eastAsia" w:ascii="仿宋_GB2312" w:hAnsi="宋体"/>
                <w:color w:val="000000"/>
                <w:szCs w:val="21"/>
              </w:rPr>
              <w:t>②完</w:t>
            </w:r>
            <w:r>
              <w:rPr>
                <w:rFonts w:hint="eastAsia" w:ascii="仿宋_GB2312"/>
                <w:color w:val="000000"/>
                <w:szCs w:val="21"/>
              </w:rPr>
              <w:t>税证明须是由相应税务部门出具。</w:t>
            </w:r>
          </w:p>
        </w:tc>
      </w:tr>
    </w:tbl>
    <w:p>
      <w:pPr>
        <w:autoSpaceDE w:val="0"/>
        <w:autoSpaceDN w:val="0"/>
        <w:adjustRightInd w:val="0"/>
        <w:spacing w:line="560" w:lineRule="exact"/>
        <w:ind w:firstLine="640" w:firstLineChars="200"/>
        <w:rPr>
          <w:rFonts w:eastAsia="仿宋_GB2312"/>
          <w:sz w:val="32"/>
          <w:szCs w:val="32"/>
        </w:rPr>
        <w:sectPr>
          <w:footerReference r:id="rId7" w:type="default"/>
          <w:pgSz w:w="11906" w:h="16838"/>
          <w:pgMar w:top="1814" w:right="1588" w:bottom="1588" w:left="1588" w:header="851" w:footer="992" w:gutter="0"/>
          <w:cols w:space="720" w:num="1"/>
          <w:docGrid w:type="lines" w:linePitch="312" w:charSpace="0"/>
        </w:sectPr>
      </w:pPr>
    </w:p>
    <w:p>
      <w:pPr>
        <w:rPr>
          <w:rFonts w:ascii="黑体" w:hAnsi="黑体" w:eastAsia="黑体"/>
          <w:sz w:val="44"/>
          <w:szCs w:val="44"/>
        </w:rPr>
      </w:pPr>
      <w:r>
        <w:rPr>
          <w:rFonts w:hint="eastAsia" w:ascii="黑体" w:hAnsi="黑体" w:eastAsia="黑体"/>
          <w:sz w:val="32"/>
          <w:szCs w:val="32"/>
        </w:rPr>
        <w:t>附件4</w:t>
      </w:r>
    </w:p>
    <w:p>
      <w:pPr>
        <w:spacing w:line="560" w:lineRule="exact"/>
        <w:jc w:val="center"/>
        <w:rPr>
          <w:rFonts w:ascii="黑体" w:hAnsi="黑体" w:eastAsia="黑体"/>
          <w:kern w:val="0"/>
          <w:sz w:val="44"/>
          <w:szCs w:val="44"/>
        </w:rPr>
      </w:pPr>
      <w:r>
        <w:rPr>
          <w:rFonts w:hint="eastAsia" w:ascii="黑体" w:hAnsi="黑体" w:eastAsia="黑体"/>
          <w:kern w:val="0"/>
          <w:sz w:val="44"/>
          <w:szCs w:val="44"/>
        </w:rPr>
        <w:t>公路养护施工项目（标段）信用评价周期</w:t>
      </w:r>
    </w:p>
    <w:p>
      <w:pPr>
        <w:spacing w:line="560" w:lineRule="exact"/>
        <w:jc w:val="center"/>
        <w:rPr>
          <w:rFonts w:ascii="黑体" w:hAnsi="黑体" w:eastAsia="黑体"/>
          <w:kern w:val="0"/>
          <w:sz w:val="44"/>
          <w:szCs w:val="44"/>
        </w:rPr>
      </w:pPr>
      <w:r>
        <w:rPr>
          <w:rFonts w:hint="eastAsia" w:ascii="黑体" w:hAnsi="黑体" w:eastAsia="黑体"/>
          <w:kern w:val="0"/>
          <w:sz w:val="44"/>
          <w:szCs w:val="44"/>
        </w:rPr>
        <w:t>变更申请表</w:t>
      </w:r>
    </w:p>
    <w:p>
      <w:pPr>
        <w:spacing w:line="560" w:lineRule="exact"/>
        <w:jc w:val="center"/>
        <w:rPr>
          <w:rFonts w:ascii="方正小标宋简体" w:hAnsi="宋体" w:eastAsia="方正小标宋简体"/>
          <w:sz w:val="44"/>
          <w:szCs w:val="44"/>
        </w:rPr>
      </w:pPr>
    </w:p>
    <w:tbl>
      <w:tblPr>
        <w:tblStyle w:val="5"/>
        <w:tblpPr w:leftFromText="180" w:rightFromText="180" w:vertAnchor="text" w:horzAnchor="margin" w:tblpY="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trPr>
        <w:tc>
          <w:tcPr>
            <w:tcW w:w="1908" w:type="dxa"/>
            <w:vAlign w:val="center"/>
          </w:tcPr>
          <w:p>
            <w:pPr>
              <w:spacing w:line="280" w:lineRule="exact"/>
              <w:jc w:val="center"/>
              <w:rPr>
                <w:rFonts w:ascii="仿宋_GB2312" w:hAnsi="黑体"/>
                <w:sz w:val="28"/>
                <w:szCs w:val="28"/>
              </w:rPr>
            </w:pPr>
            <w:r>
              <w:rPr>
                <w:rFonts w:hint="eastAsia" w:ascii="仿宋_GB2312" w:hAnsi="黑体"/>
                <w:sz w:val="28"/>
                <w:szCs w:val="28"/>
              </w:rPr>
              <w:t>项目（标段）名   称</w:t>
            </w:r>
          </w:p>
        </w:tc>
        <w:tc>
          <w:tcPr>
            <w:tcW w:w="6503" w:type="dxa"/>
            <w:vAlign w:val="center"/>
          </w:tcPr>
          <w:p>
            <w:pPr>
              <w:spacing w:line="240" w:lineRule="exact"/>
              <w:jc w:val="left"/>
              <w:rPr>
                <w:rFonts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1908" w:type="dxa"/>
            <w:vAlign w:val="center"/>
          </w:tcPr>
          <w:p>
            <w:pPr>
              <w:jc w:val="center"/>
              <w:rPr>
                <w:rFonts w:ascii="仿宋_GB2312" w:hAnsi="黑体"/>
                <w:sz w:val="28"/>
                <w:szCs w:val="28"/>
              </w:rPr>
            </w:pPr>
            <w:r>
              <w:rPr>
                <w:rFonts w:hint="eastAsia" w:ascii="仿宋_GB2312" w:hAnsi="黑体"/>
                <w:sz w:val="28"/>
                <w:szCs w:val="28"/>
              </w:rPr>
              <w:t>原合同工期</w:t>
            </w:r>
          </w:p>
        </w:tc>
        <w:tc>
          <w:tcPr>
            <w:tcW w:w="6503" w:type="dxa"/>
            <w:vAlign w:val="center"/>
          </w:tcPr>
          <w:p>
            <w:pPr>
              <w:jc w:val="left"/>
              <w:rPr>
                <w:rFonts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1908" w:type="dxa"/>
            <w:vAlign w:val="center"/>
          </w:tcPr>
          <w:p>
            <w:pPr>
              <w:jc w:val="center"/>
              <w:rPr>
                <w:rFonts w:ascii="仿宋_GB2312" w:hAnsi="黑体"/>
                <w:sz w:val="28"/>
                <w:szCs w:val="28"/>
              </w:rPr>
            </w:pPr>
            <w:r>
              <w:rPr>
                <w:rFonts w:hint="eastAsia" w:ascii="仿宋_GB2312" w:hAnsi="黑体"/>
                <w:sz w:val="28"/>
                <w:szCs w:val="28"/>
              </w:rPr>
              <w:t>变更类型</w:t>
            </w:r>
          </w:p>
        </w:tc>
        <w:tc>
          <w:tcPr>
            <w:tcW w:w="6503" w:type="dxa"/>
            <w:vAlign w:val="center"/>
          </w:tcPr>
          <w:p>
            <w:pPr>
              <w:jc w:val="left"/>
              <w:rPr>
                <w:rFonts w:ascii="仿宋_GB2312"/>
                <w:sz w:val="28"/>
                <w:szCs w:val="28"/>
              </w:rPr>
            </w:pPr>
            <w:r>
              <w:rPr>
                <w:rFonts w:hint="eastAsia" w:ascii="仿宋_GB2312"/>
                <w:sz w:val="28"/>
                <w:szCs w:val="28"/>
              </w:rPr>
              <w:t>□暂停评价 □延长周期 □终止评价  □恢复评价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1908" w:type="dxa"/>
            <w:vAlign w:val="center"/>
          </w:tcPr>
          <w:p>
            <w:pPr>
              <w:jc w:val="center"/>
              <w:rPr>
                <w:rFonts w:ascii="仿宋_GB2312" w:hAnsi="黑体"/>
                <w:sz w:val="28"/>
                <w:szCs w:val="28"/>
              </w:rPr>
            </w:pPr>
            <w:r>
              <w:rPr>
                <w:rFonts w:hint="eastAsia" w:ascii="仿宋_GB2312" w:hAnsi="黑体"/>
                <w:sz w:val="28"/>
                <w:szCs w:val="28"/>
              </w:rPr>
              <w:t>变更周期诉求</w:t>
            </w:r>
          </w:p>
        </w:tc>
        <w:tc>
          <w:tcPr>
            <w:tcW w:w="6503" w:type="dxa"/>
            <w:vAlign w:val="center"/>
          </w:tcPr>
          <w:p>
            <w:pPr>
              <w:jc w:val="left"/>
              <w:rPr>
                <w:rFonts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0" w:hRule="atLeast"/>
        </w:trPr>
        <w:tc>
          <w:tcPr>
            <w:tcW w:w="1908" w:type="dxa"/>
            <w:vAlign w:val="center"/>
          </w:tcPr>
          <w:p>
            <w:pPr>
              <w:jc w:val="center"/>
              <w:rPr>
                <w:rFonts w:ascii="仿宋_GB2312" w:hAnsi="黑体"/>
                <w:sz w:val="28"/>
                <w:szCs w:val="28"/>
              </w:rPr>
            </w:pPr>
            <w:r>
              <w:rPr>
                <w:rFonts w:hint="eastAsia" w:ascii="仿宋_GB2312" w:hAnsi="黑体"/>
                <w:sz w:val="28"/>
                <w:szCs w:val="28"/>
              </w:rPr>
              <w:t>变更原因</w:t>
            </w:r>
          </w:p>
        </w:tc>
        <w:tc>
          <w:tcPr>
            <w:tcW w:w="6503" w:type="dxa"/>
            <w:vAlign w:val="bottom"/>
          </w:tcPr>
          <w:p>
            <w:pPr>
              <w:ind w:right="840"/>
              <w:rPr>
                <w:rFonts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1" w:hRule="atLeast"/>
        </w:trPr>
        <w:tc>
          <w:tcPr>
            <w:tcW w:w="1908" w:type="dxa"/>
            <w:vAlign w:val="center"/>
          </w:tcPr>
          <w:p>
            <w:pPr>
              <w:spacing w:line="400" w:lineRule="exact"/>
              <w:jc w:val="center"/>
              <w:rPr>
                <w:rFonts w:ascii="仿宋_GB2312" w:hAnsi="黑体"/>
                <w:sz w:val="28"/>
                <w:szCs w:val="28"/>
              </w:rPr>
            </w:pPr>
            <w:r>
              <w:rPr>
                <w:rFonts w:hint="eastAsia" w:ascii="仿宋_GB2312" w:hAnsi="黑体"/>
                <w:sz w:val="28"/>
                <w:szCs w:val="28"/>
              </w:rPr>
              <w:t>建设单位</w:t>
            </w:r>
          </w:p>
          <w:p>
            <w:pPr>
              <w:spacing w:line="400" w:lineRule="exact"/>
              <w:jc w:val="center"/>
              <w:rPr>
                <w:rFonts w:ascii="仿宋_GB2312" w:hAnsi="黑体"/>
                <w:sz w:val="28"/>
                <w:szCs w:val="28"/>
              </w:rPr>
            </w:pPr>
            <w:r>
              <w:rPr>
                <w:rFonts w:hint="eastAsia" w:ascii="仿宋_GB2312" w:hAnsi="黑体"/>
                <w:sz w:val="28"/>
                <w:szCs w:val="28"/>
              </w:rPr>
              <w:t>意见</w:t>
            </w:r>
          </w:p>
        </w:tc>
        <w:tc>
          <w:tcPr>
            <w:tcW w:w="6503" w:type="dxa"/>
            <w:vAlign w:val="bottom"/>
          </w:tcPr>
          <w:p>
            <w:pPr>
              <w:ind w:right="-85"/>
              <w:rPr>
                <w:rFonts w:ascii="仿宋_GB2312"/>
                <w:sz w:val="28"/>
                <w:szCs w:val="28"/>
              </w:rPr>
            </w:pPr>
            <w:r>
              <w:rPr>
                <w:rFonts w:hint="eastAsia" w:ascii="仿宋_GB2312"/>
                <w:sz w:val="28"/>
                <w:szCs w:val="28"/>
              </w:rPr>
              <w:t xml:space="preserve">  负责人：      （单位签章）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9" w:hRule="atLeast"/>
        </w:trPr>
        <w:tc>
          <w:tcPr>
            <w:tcW w:w="1908" w:type="dxa"/>
            <w:vAlign w:val="center"/>
          </w:tcPr>
          <w:p>
            <w:pPr>
              <w:spacing w:line="400" w:lineRule="exact"/>
              <w:jc w:val="center"/>
              <w:rPr>
                <w:rFonts w:ascii="仿宋_GB2312" w:hAnsi="黑体"/>
                <w:sz w:val="28"/>
                <w:szCs w:val="28"/>
              </w:rPr>
            </w:pPr>
            <w:r>
              <w:rPr>
                <w:rFonts w:hint="eastAsia" w:ascii="仿宋_GB2312" w:hAnsi="黑体"/>
                <w:sz w:val="28"/>
                <w:szCs w:val="28"/>
              </w:rPr>
              <w:t>所在地交通主管部门</w:t>
            </w:r>
          </w:p>
          <w:p>
            <w:pPr>
              <w:spacing w:line="400" w:lineRule="exact"/>
              <w:jc w:val="center"/>
              <w:rPr>
                <w:rFonts w:ascii="仿宋_GB2312" w:hAnsi="黑体"/>
                <w:sz w:val="28"/>
                <w:szCs w:val="28"/>
              </w:rPr>
            </w:pPr>
            <w:r>
              <w:rPr>
                <w:rFonts w:hint="eastAsia" w:ascii="仿宋_GB2312" w:hAnsi="黑体"/>
                <w:sz w:val="28"/>
                <w:szCs w:val="28"/>
              </w:rPr>
              <w:t>审查意见</w:t>
            </w:r>
          </w:p>
        </w:tc>
        <w:tc>
          <w:tcPr>
            <w:tcW w:w="6503" w:type="dxa"/>
            <w:vAlign w:val="bottom"/>
          </w:tcPr>
          <w:p>
            <w:pPr>
              <w:wordWrap w:val="0"/>
              <w:ind w:right="504"/>
              <w:jc w:val="right"/>
              <w:rPr>
                <w:rFonts w:ascii="仿宋_GB2312"/>
                <w:sz w:val="28"/>
                <w:szCs w:val="28"/>
              </w:rPr>
            </w:pPr>
          </w:p>
          <w:p>
            <w:pPr>
              <w:ind w:right="504"/>
              <w:jc w:val="right"/>
              <w:rPr>
                <w:rFonts w:ascii="仿宋_GB2312"/>
                <w:sz w:val="28"/>
                <w:szCs w:val="28"/>
              </w:rPr>
            </w:pPr>
          </w:p>
          <w:p>
            <w:pPr>
              <w:ind w:right="335"/>
              <w:jc w:val="right"/>
              <w:rPr>
                <w:rFonts w:ascii="仿宋_GB2312"/>
                <w:sz w:val="28"/>
                <w:szCs w:val="28"/>
              </w:rPr>
            </w:pPr>
            <w:r>
              <w:rPr>
                <w:rFonts w:hint="eastAsia" w:ascii="仿宋_GB2312"/>
                <w:sz w:val="28"/>
                <w:szCs w:val="28"/>
              </w:rPr>
              <w:t>负责人：      （单位签章）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5" w:hRule="atLeast"/>
        </w:trPr>
        <w:tc>
          <w:tcPr>
            <w:tcW w:w="1908" w:type="dxa"/>
            <w:tcBorders>
              <w:bottom w:val="single" w:color="auto" w:sz="4" w:space="0"/>
            </w:tcBorders>
            <w:vAlign w:val="center"/>
          </w:tcPr>
          <w:p>
            <w:pPr>
              <w:spacing w:line="400" w:lineRule="exact"/>
              <w:jc w:val="center"/>
              <w:rPr>
                <w:rFonts w:ascii="仿宋_GB2312" w:hAnsi="黑体"/>
                <w:sz w:val="28"/>
                <w:szCs w:val="28"/>
              </w:rPr>
            </w:pPr>
            <w:r>
              <w:rPr>
                <w:rFonts w:hint="eastAsia" w:ascii="仿宋_GB2312" w:hAnsi="黑体"/>
                <w:sz w:val="28"/>
                <w:szCs w:val="28"/>
              </w:rPr>
              <w:t>市级行业管理机构意见</w:t>
            </w:r>
          </w:p>
        </w:tc>
        <w:tc>
          <w:tcPr>
            <w:tcW w:w="6503" w:type="dxa"/>
            <w:tcBorders>
              <w:bottom w:val="single" w:color="auto" w:sz="4" w:space="0"/>
            </w:tcBorders>
            <w:vAlign w:val="bottom"/>
          </w:tcPr>
          <w:p>
            <w:pPr>
              <w:ind w:right="504"/>
              <w:jc w:val="distribute"/>
              <w:rPr>
                <w:rFonts w:ascii="仿宋_GB2312"/>
                <w:sz w:val="28"/>
                <w:szCs w:val="28"/>
              </w:rPr>
            </w:pPr>
            <w:r>
              <w:rPr>
                <w:rFonts w:hint="eastAsia" w:ascii="仿宋_GB2312"/>
                <w:sz w:val="28"/>
                <w:szCs w:val="28"/>
              </w:rPr>
              <w:t xml:space="preserve"> 负责人：      （单位签章）  年   月   日</w:t>
            </w:r>
          </w:p>
        </w:tc>
      </w:tr>
    </w:tbl>
    <w:p>
      <w:pPr>
        <w:spacing w:line="520" w:lineRule="exact"/>
        <w:rPr>
          <w:rFonts w:hAnsi="仿宋_GB2312"/>
          <w:szCs w:val="32"/>
        </w:rPr>
      </w:pPr>
    </w:p>
    <w:p/>
    <w:p>
      <w:pPr>
        <w:jc w:val="center"/>
        <w:rPr>
          <w:b/>
          <w:sz w:val="44"/>
          <w:szCs w:val="44"/>
        </w:rPr>
      </w:pPr>
    </w:p>
    <w:p>
      <w:pPr>
        <w:jc w:val="left"/>
        <w:rPr>
          <w:rFonts w:ascii="黑体" w:hAnsi="黑体" w:eastAsia="黑体"/>
          <w:sz w:val="32"/>
          <w:szCs w:val="32"/>
        </w:rPr>
      </w:pPr>
      <w:r>
        <w:rPr>
          <w:rFonts w:hint="eastAsia" w:ascii="黑体" w:hAnsi="黑体" w:eastAsia="黑体"/>
          <w:sz w:val="32"/>
          <w:szCs w:val="32"/>
        </w:rPr>
        <w:t>附件5</w:t>
      </w:r>
    </w:p>
    <w:p>
      <w:pPr>
        <w:jc w:val="center"/>
        <w:rPr>
          <w:rFonts w:ascii="黑体" w:hAnsi="黑体" w:eastAsia="黑体"/>
          <w:sz w:val="44"/>
          <w:szCs w:val="44"/>
        </w:rPr>
      </w:pPr>
      <w:r>
        <w:rPr>
          <w:rFonts w:hint="eastAsia" w:ascii="黑体" w:hAnsi="黑体" w:eastAsia="黑体"/>
          <w:sz w:val="44"/>
          <w:szCs w:val="44"/>
        </w:rPr>
        <w:t>宁波市交通建设市场信用信息系统（养护信用）加分项流转单</w:t>
      </w:r>
    </w:p>
    <w:p>
      <w:pPr>
        <w:jc w:val="center"/>
        <w:rPr>
          <w:sz w:val="24"/>
        </w:rPr>
      </w:pPr>
    </w:p>
    <w:p>
      <w:pPr>
        <w:rPr>
          <w:sz w:val="28"/>
          <w:szCs w:val="28"/>
        </w:rPr>
      </w:pPr>
      <w:r>
        <w:rPr>
          <w:rFonts w:hint="eastAsia"/>
          <w:sz w:val="28"/>
          <w:szCs w:val="28"/>
        </w:rPr>
        <w:t>申请单位名称（公章）：                  日期：    年  月  日</w:t>
      </w:r>
    </w:p>
    <w:tbl>
      <w:tblPr>
        <w:tblStyle w:val="5"/>
        <w:tblW w:w="86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9"/>
        <w:gridCol w:w="2542"/>
        <w:gridCol w:w="2315"/>
        <w:gridCol w:w="2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389" w:type="dxa"/>
            <w:vMerge w:val="restart"/>
            <w:vAlign w:val="center"/>
          </w:tcPr>
          <w:p>
            <w:pPr>
              <w:jc w:val="center"/>
              <w:rPr>
                <w:sz w:val="28"/>
                <w:szCs w:val="28"/>
              </w:rPr>
            </w:pPr>
            <w:r>
              <w:rPr>
                <w:rFonts w:hint="eastAsia"/>
                <w:sz w:val="28"/>
                <w:szCs w:val="28"/>
              </w:rPr>
              <w:t>申请单位</w:t>
            </w:r>
          </w:p>
          <w:p>
            <w:pPr>
              <w:jc w:val="center"/>
              <w:rPr>
                <w:sz w:val="28"/>
                <w:szCs w:val="28"/>
              </w:rPr>
            </w:pPr>
            <w:r>
              <w:rPr>
                <w:rFonts w:hint="eastAsia"/>
                <w:sz w:val="28"/>
                <w:szCs w:val="28"/>
              </w:rPr>
              <w:t>（填写）</w:t>
            </w:r>
          </w:p>
        </w:tc>
        <w:tc>
          <w:tcPr>
            <w:tcW w:w="2542" w:type="dxa"/>
            <w:vAlign w:val="center"/>
          </w:tcPr>
          <w:p>
            <w:pPr>
              <w:jc w:val="center"/>
              <w:rPr>
                <w:sz w:val="28"/>
                <w:szCs w:val="28"/>
              </w:rPr>
            </w:pPr>
            <w:r>
              <w:rPr>
                <w:rFonts w:hint="eastAsia"/>
                <w:sz w:val="28"/>
                <w:szCs w:val="28"/>
              </w:rPr>
              <w:t>申请人 \ 联系方式</w:t>
            </w:r>
          </w:p>
        </w:tc>
        <w:tc>
          <w:tcPr>
            <w:tcW w:w="2315" w:type="dxa"/>
            <w:vAlign w:val="center"/>
          </w:tcPr>
          <w:p>
            <w:pPr>
              <w:jc w:val="center"/>
              <w:rPr>
                <w:sz w:val="28"/>
                <w:szCs w:val="28"/>
              </w:rPr>
            </w:pPr>
          </w:p>
        </w:tc>
        <w:tc>
          <w:tcPr>
            <w:tcW w:w="2372" w:type="dxa"/>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389" w:type="dxa"/>
            <w:vMerge w:val="continue"/>
            <w:vAlign w:val="center"/>
          </w:tcPr>
          <w:p>
            <w:pPr>
              <w:jc w:val="center"/>
              <w:rPr>
                <w:sz w:val="28"/>
                <w:szCs w:val="28"/>
              </w:rPr>
            </w:pPr>
          </w:p>
        </w:tc>
        <w:tc>
          <w:tcPr>
            <w:tcW w:w="2542" w:type="dxa"/>
            <w:vAlign w:val="center"/>
          </w:tcPr>
          <w:p>
            <w:pPr>
              <w:jc w:val="center"/>
              <w:rPr>
                <w:sz w:val="28"/>
                <w:szCs w:val="28"/>
              </w:rPr>
            </w:pPr>
            <w:r>
              <w:rPr>
                <w:rFonts w:hint="eastAsia"/>
                <w:sz w:val="28"/>
                <w:szCs w:val="28"/>
              </w:rPr>
              <w:t>申请理由</w:t>
            </w:r>
          </w:p>
        </w:tc>
        <w:tc>
          <w:tcPr>
            <w:tcW w:w="4687" w:type="dxa"/>
            <w:gridSpan w:val="2"/>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389" w:type="dxa"/>
            <w:vMerge w:val="continue"/>
            <w:vAlign w:val="center"/>
          </w:tcPr>
          <w:p>
            <w:pPr>
              <w:jc w:val="center"/>
              <w:rPr>
                <w:sz w:val="28"/>
                <w:szCs w:val="28"/>
              </w:rPr>
            </w:pPr>
          </w:p>
        </w:tc>
        <w:tc>
          <w:tcPr>
            <w:tcW w:w="2542" w:type="dxa"/>
            <w:vAlign w:val="center"/>
          </w:tcPr>
          <w:p>
            <w:pPr>
              <w:jc w:val="center"/>
              <w:rPr>
                <w:sz w:val="28"/>
                <w:szCs w:val="28"/>
              </w:rPr>
            </w:pPr>
            <w:r>
              <w:rPr>
                <w:rFonts w:hint="eastAsia"/>
                <w:sz w:val="28"/>
                <w:szCs w:val="28"/>
              </w:rPr>
              <w:t>文件名称、文号</w:t>
            </w:r>
          </w:p>
        </w:tc>
        <w:tc>
          <w:tcPr>
            <w:tcW w:w="4687" w:type="dxa"/>
            <w:gridSpan w:val="2"/>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389" w:type="dxa"/>
            <w:vMerge w:val="continue"/>
            <w:vAlign w:val="center"/>
          </w:tcPr>
          <w:p>
            <w:pPr>
              <w:jc w:val="center"/>
              <w:rPr>
                <w:sz w:val="28"/>
                <w:szCs w:val="28"/>
              </w:rPr>
            </w:pPr>
          </w:p>
        </w:tc>
        <w:tc>
          <w:tcPr>
            <w:tcW w:w="2542" w:type="dxa"/>
            <w:vAlign w:val="center"/>
          </w:tcPr>
          <w:p>
            <w:pPr>
              <w:jc w:val="center"/>
              <w:rPr>
                <w:sz w:val="28"/>
                <w:szCs w:val="28"/>
              </w:rPr>
            </w:pPr>
            <w:r>
              <w:rPr>
                <w:rFonts w:hint="eastAsia"/>
                <w:sz w:val="28"/>
                <w:szCs w:val="28"/>
              </w:rPr>
              <w:t>获取时间</w:t>
            </w:r>
          </w:p>
        </w:tc>
        <w:tc>
          <w:tcPr>
            <w:tcW w:w="4687" w:type="dxa"/>
            <w:gridSpan w:val="2"/>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trPr>
        <w:tc>
          <w:tcPr>
            <w:tcW w:w="1389" w:type="dxa"/>
            <w:vMerge w:val="continue"/>
            <w:vAlign w:val="center"/>
          </w:tcPr>
          <w:p>
            <w:pPr>
              <w:jc w:val="center"/>
              <w:rPr>
                <w:sz w:val="28"/>
                <w:szCs w:val="28"/>
              </w:rPr>
            </w:pPr>
          </w:p>
        </w:tc>
        <w:tc>
          <w:tcPr>
            <w:tcW w:w="2542" w:type="dxa"/>
            <w:vAlign w:val="center"/>
          </w:tcPr>
          <w:p>
            <w:pPr>
              <w:jc w:val="center"/>
              <w:rPr>
                <w:sz w:val="28"/>
                <w:szCs w:val="28"/>
              </w:rPr>
            </w:pPr>
            <w:r>
              <w:rPr>
                <w:rFonts w:hint="eastAsia"/>
                <w:sz w:val="28"/>
                <w:szCs w:val="28"/>
              </w:rPr>
              <w:t>加分情况</w:t>
            </w:r>
          </w:p>
          <w:p>
            <w:pPr>
              <w:jc w:val="center"/>
              <w:rPr>
                <w:sz w:val="28"/>
                <w:szCs w:val="28"/>
              </w:rPr>
            </w:pPr>
            <w:r>
              <w:rPr>
                <w:rFonts w:hint="eastAsia"/>
                <w:sz w:val="28"/>
                <w:szCs w:val="28"/>
              </w:rPr>
              <w:t>（对应《评价标准》三级指标）</w:t>
            </w:r>
          </w:p>
        </w:tc>
        <w:tc>
          <w:tcPr>
            <w:tcW w:w="4687" w:type="dxa"/>
            <w:gridSpan w:val="2"/>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rPr>
        <w:tc>
          <w:tcPr>
            <w:tcW w:w="1389" w:type="dxa"/>
            <w:vMerge w:val="restart"/>
            <w:vAlign w:val="center"/>
          </w:tcPr>
          <w:p>
            <w:pPr>
              <w:jc w:val="center"/>
              <w:rPr>
                <w:sz w:val="28"/>
                <w:szCs w:val="28"/>
              </w:rPr>
            </w:pPr>
            <w:r>
              <w:rPr>
                <w:rFonts w:hint="eastAsia"/>
                <w:sz w:val="28"/>
                <w:szCs w:val="28"/>
              </w:rPr>
              <w:t>市公路运输中心</w:t>
            </w:r>
          </w:p>
          <w:p>
            <w:pPr>
              <w:jc w:val="center"/>
              <w:rPr>
                <w:sz w:val="28"/>
                <w:szCs w:val="28"/>
              </w:rPr>
            </w:pPr>
            <w:r>
              <w:rPr>
                <w:rFonts w:hint="eastAsia"/>
                <w:sz w:val="28"/>
                <w:szCs w:val="28"/>
              </w:rPr>
              <w:t>（填写）</w:t>
            </w:r>
          </w:p>
        </w:tc>
        <w:tc>
          <w:tcPr>
            <w:tcW w:w="2542" w:type="dxa"/>
            <w:vAlign w:val="center"/>
          </w:tcPr>
          <w:p>
            <w:pPr>
              <w:jc w:val="center"/>
              <w:rPr>
                <w:sz w:val="28"/>
                <w:szCs w:val="28"/>
              </w:rPr>
            </w:pPr>
            <w:r>
              <w:rPr>
                <w:rFonts w:hint="eastAsia"/>
                <w:sz w:val="28"/>
                <w:szCs w:val="28"/>
              </w:rPr>
              <w:t>经办人意见</w:t>
            </w:r>
          </w:p>
          <w:p>
            <w:pPr>
              <w:jc w:val="center"/>
              <w:rPr>
                <w:sz w:val="28"/>
                <w:szCs w:val="28"/>
              </w:rPr>
            </w:pPr>
            <w:r>
              <w:rPr>
                <w:rFonts w:hint="eastAsia"/>
                <w:sz w:val="28"/>
                <w:szCs w:val="28"/>
              </w:rPr>
              <w:t>（初审）</w:t>
            </w:r>
          </w:p>
        </w:tc>
        <w:tc>
          <w:tcPr>
            <w:tcW w:w="4687" w:type="dxa"/>
            <w:gridSpan w:val="2"/>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389" w:type="dxa"/>
            <w:vMerge w:val="continue"/>
            <w:vAlign w:val="center"/>
          </w:tcPr>
          <w:p>
            <w:pPr>
              <w:jc w:val="center"/>
              <w:rPr>
                <w:sz w:val="28"/>
                <w:szCs w:val="28"/>
              </w:rPr>
            </w:pPr>
          </w:p>
        </w:tc>
        <w:tc>
          <w:tcPr>
            <w:tcW w:w="2542" w:type="dxa"/>
            <w:vAlign w:val="center"/>
          </w:tcPr>
          <w:p>
            <w:pPr>
              <w:jc w:val="center"/>
              <w:rPr>
                <w:sz w:val="28"/>
                <w:szCs w:val="28"/>
              </w:rPr>
            </w:pPr>
            <w:r>
              <w:rPr>
                <w:rFonts w:hint="eastAsia"/>
                <w:sz w:val="28"/>
                <w:szCs w:val="28"/>
              </w:rPr>
              <w:t>处室负责人意见</w:t>
            </w:r>
          </w:p>
          <w:p>
            <w:pPr>
              <w:jc w:val="center"/>
              <w:rPr>
                <w:sz w:val="28"/>
                <w:szCs w:val="28"/>
              </w:rPr>
            </w:pPr>
            <w:r>
              <w:rPr>
                <w:rFonts w:hint="eastAsia"/>
                <w:sz w:val="28"/>
                <w:szCs w:val="28"/>
              </w:rPr>
              <w:t>（复审）</w:t>
            </w:r>
          </w:p>
        </w:tc>
        <w:tc>
          <w:tcPr>
            <w:tcW w:w="4687" w:type="dxa"/>
            <w:gridSpan w:val="2"/>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389" w:type="dxa"/>
            <w:vMerge w:val="continue"/>
            <w:vAlign w:val="center"/>
          </w:tcPr>
          <w:p>
            <w:pPr>
              <w:jc w:val="center"/>
              <w:rPr>
                <w:sz w:val="28"/>
                <w:szCs w:val="28"/>
              </w:rPr>
            </w:pPr>
          </w:p>
        </w:tc>
        <w:tc>
          <w:tcPr>
            <w:tcW w:w="2542" w:type="dxa"/>
            <w:vAlign w:val="center"/>
          </w:tcPr>
          <w:p>
            <w:pPr>
              <w:jc w:val="center"/>
              <w:rPr>
                <w:sz w:val="28"/>
                <w:szCs w:val="28"/>
              </w:rPr>
            </w:pPr>
            <w:r>
              <w:rPr>
                <w:rFonts w:hint="eastAsia"/>
                <w:sz w:val="28"/>
                <w:szCs w:val="28"/>
              </w:rPr>
              <w:t>分管领导意见</w:t>
            </w:r>
          </w:p>
        </w:tc>
        <w:tc>
          <w:tcPr>
            <w:tcW w:w="4687" w:type="dxa"/>
            <w:gridSpan w:val="2"/>
            <w:vAlign w:val="center"/>
          </w:tcPr>
          <w:p>
            <w:pPr>
              <w:jc w:val="center"/>
              <w:rPr>
                <w:sz w:val="28"/>
                <w:szCs w:val="28"/>
              </w:rPr>
            </w:pPr>
          </w:p>
        </w:tc>
      </w:tr>
    </w:tbl>
    <w:p>
      <w:pPr>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注：1、申请单位为公路养护施工企业。</w:t>
      </w:r>
    </w:p>
    <w:p>
      <w:pPr>
        <w:numPr>
          <w:ilvl w:val="0"/>
          <w:numId w:val="1"/>
        </w:numPr>
        <w:snapToGrid w:val="0"/>
        <w:ind w:left="839" w:leftChars="266" w:hanging="280" w:hangingChars="100"/>
        <w:rPr>
          <w:rFonts w:ascii="仿宋_GB2312" w:hAnsi="仿宋_GB2312" w:eastAsia="仿宋_GB2312" w:cs="仿宋_GB2312"/>
          <w:sz w:val="28"/>
          <w:szCs w:val="28"/>
        </w:rPr>
      </w:pPr>
      <w:r>
        <w:rPr>
          <w:rFonts w:hint="eastAsia" w:ascii="仿宋_GB2312" w:hAnsi="仿宋_GB2312" w:eastAsia="仿宋_GB2312" w:cs="仿宋_GB2312"/>
          <w:sz w:val="28"/>
          <w:szCs w:val="28"/>
        </w:rPr>
        <w:t>加分项内容须符合《宁波市公路养护工程施工企业信用评价标准》规定的情形；</w:t>
      </w:r>
    </w:p>
    <w:p>
      <w:pPr>
        <w:numPr>
          <w:ilvl w:val="0"/>
          <w:numId w:val="1"/>
        </w:numPr>
        <w:snapToGrid w:val="0"/>
        <w:ind w:left="839" w:leftChars="266" w:hanging="280" w:hangingChars="100"/>
        <w:rPr>
          <w:rFonts w:ascii="仿宋_GB2312" w:hAnsi="仿宋_GB2312" w:eastAsia="仿宋_GB2312" w:cs="仿宋_GB2312"/>
          <w:sz w:val="28"/>
          <w:szCs w:val="28"/>
        </w:rPr>
      </w:pPr>
      <w:r>
        <w:rPr>
          <w:rFonts w:hint="eastAsia" w:ascii="仿宋_GB2312" w:hAnsi="仿宋_GB2312" w:eastAsia="仿宋_GB2312" w:cs="仿宋_GB2312"/>
          <w:sz w:val="28"/>
          <w:szCs w:val="28"/>
        </w:rPr>
        <w:t>申请单位须同时将获奖（表彰）原件的扫描件或复印件以附件形式进行上报；</w:t>
      </w:r>
    </w:p>
    <w:p>
      <w:pPr>
        <w:numPr>
          <w:ilvl w:val="0"/>
          <w:numId w:val="1"/>
        </w:numPr>
        <w:snapToGrid w:val="0"/>
        <w:ind w:left="839" w:leftChars="266" w:hanging="280" w:hangingChars="100"/>
        <w:rPr>
          <w:rFonts w:ascii="仿宋_GB2312" w:hAnsi="仿宋_GB2312" w:eastAsia="仿宋_GB2312" w:cs="仿宋_GB2312"/>
          <w:sz w:val="28"/>
          <w:szCs w:val="28"/>
        </w:rPr>
      </w:pPr>
      <w:r>
        <w:rPr>
          <w:rFonts w:hint="eastAsia" w:ascii="仿宋_GB2312" w:hAnsi="仿宋_GB2312" w:eastAsia="仿宋_GB2312" w:cs="仿宋_GB2312"/>
          <w:sz w:val="28"/>
          <w:szCs w:val="28"/>
        </w:rPr>
        <w:t>所有信息须如实填报，不得篡改伪造。</w:t>
      </w:r>
    </w:p>
    <w:p/>
    <w:p/>
    <w:p>
      <w:pPr>
        <w:widowControl/>
        <w:spacing w:line="560" w:lineRule="exact"/>
        <w:jc w:val="left"/>
        <w:rPr>
          <w:rFonts w:ascii="黑体" w:hAnsi="黑体" w:eastAsia="黑体"/>
          <w:sz w:val="32"/>
          <w:szCs w:val="32"/>
        </w:rPr>
      </w:pPr>
      <w:r>
        <w:rPr>
          <w:rFonts w:hint="eastAsia" w:ascii="黑体" w:hAnsi="黑体" w:eastAsia="黑体"/>
          <w:sz w:val="32"/>
          <w:szCs w:val="32"/>
        </w:rPr>
        <w:t>附件6</w:t>
      </w:r>
    </w:p>
    <w:p>
      <w:pPr>
        <w:spacing w:line="460" w:lineRule="exact"/>
        <w:jc w:val="center"/>
        <w:rPr>
          <w:rFonts w:ascii="黑体" w:hAnsi="黑体" w:eastAsia="黑体"/>
          <w:sz w:val="44"/>
          <w:szCs w:val="44"/>
        </w:rPr>
      </w:pPr>
      <w:r>
        <w:rPr>
          <w:rFonts w:hint="eastAsia" w:ascii="黑体" w:hAnsi="黑体" w:eastAsia="黑体"/>
          <w:sz w:val="44"/>
          <w:szCs w:val="44"/>
        </w:rPr>
        <w:t>宁波市公路养护施工企业</w:t>
      </w:r>
    </w:p>
    <w:p>
      <w:pPr>
        <w:spacing w:line="460" w:lineRule="exact"/>
        <w:jc w:val="center"/>
        <w:rPr>
          <w:rFonts w:ascii="黑体" w:hAnsi="黑体" w:eastAsia="黑体"/>
          <w:sz w:val="44"/>
          <w:szCs w:val="44"/>
        </w:rPr>
      </w:pPr>
      <w:r>
        <w:rPr>
          <w:rFonts w:hint="eastAsia" w:ascii="黑体" w:hAnsi="黑体" w:eastAsia="黑体"/>
          <w:sz w:val="44"/>
          <w:szCs w:val="44"/>
        </w:rPr>
        <w:t>信用评价申诉书</w:t>
      </w:r>
    </w:p>
    <w:p>
      <w:pPr>
        <w:spacing w:line="400" w:lineRule="exact"/>
        <w:rPr>
          <w:rFonts w:ascii="仿宋_GB2312" w:eastAsia="仿宋_GB2312"/>
          <w:sz w:val="32"/>
          <w:szCs w:val="32"/>
          <w:u w:val="single"/>
        </w:rPr>
      </w:pPr>
      <w:r>
        <w:rPr>
          <w:rFonts w:hint="eastAsia" w:ascii="仿宋_GB2312" w:eastAsia="仿宋_GB2312"/>
          <w:sz w:val="32"/>
          <w:szCs w:val="32"/>
        </w:rPr>
        <w:t>申诉人（名称）</w:t>
      </w:r>
      <w:r>
        <w:rPr>
          <w:rFonts w:hint="eastAsia" w:ascii="仿宋_GB2312" w:eastAsia="仿宋_GB2312"/>
          <w:sz w:val="32"/>
          <w:szCs w:val="32"/>
          <w:u w:val="single"/>
        </w:rPr>
        <w:t xml:space="preserve">                                              </w:t>
      </w:r>
    </w:p>
    <w:p>
      <w:pPr>
        <w:spacing w:line="400" w:lineRule="exact"/>
        <w:rPr>
          <w:rFonts w:ascii="仿宋_GB2312" w:eastAsia="仿宋_GB2312"/>
          <w:sz w:val="32"/>
          <w:szCs w:val="32"/>
          <w:u w:val="single"/>
        </w:rPr>
      </w:pPr>
      <w:r>
        <w:rPr>
          <w:rFonts w:hint="eastAsia" w:ascii="仿宋_GB2312" w:eastAsia="仿宋_GB2312"/>
          <w:sz w:val="32"/>
          <w:szCs w:val="32"/>
        </w:rPr>
        <w:t>住所地</w:t>
      </w:r>
      <w:r>
        <w:rPr>
          <w:rFonts w:hint="eastAsia" w:ascii="仿宋_GB2312" w:eastAsia="仿宋_GB2312"/>
          <w:sz w:val="32"/>
          <w:szCs w:val="32"/>
          <w:u w:val="single"/>
        </w:rPr>
        <w:t xml:space="preserve">                                                      </w:t>
      </w:r>
    </w:p>
    <w:p>
      <w:pPr>
        <w:spacing w:line="400" w:lineRule="exact"/>
        <w:rPr>
          <w:rFonts w:ascii="仿宋_GB2312" w:eastAsia="仿宋_GB2312"/>
          <w:sz w:val="32"/>
          <w:szCs w:val="32"/>
          <w:u w:val="single"/>
        </w:rPr>
      </w:pPr>
      <w:r>
        <w:rPr>
          <w:rFonts w:hint="eastAsia" w:ascii="仿宋_GB2312" w:eastAsia="仿宋_GB2312"/>
          <w:color w:val="000000"/>
          <w:sz w:val="32"/>
          <w:szCs w:val="32"/>
        </w:rPr>
        <w:t>邮编</w:t>
      </w:r>
      <w:r>
        <w:rPr>
          <w:rFonts w:hint="eastAsia" w:ascii="仿宋_GB2312" w:eastAsia="仿宋_GB2312"/>
          <w:sz w:val="32"/>
          <w:szCs w:val="32"/>
          <w:u w:val="single"/>
        </w:rPr>
        <w:t xml:space="preserve">              </w:t>
      </w:r>
      <w:r>
        <w:rPr>
          <w:rFonts w:hint="eastAsia" w:ascii="仿宋_GB2312" w:eastAsia="仿宋_GB2312"/>
          <w:sz w:val="32"/>
          <w:szCs w:val="32"/>
        </w:rPr>
        <w:t>联系</w:t>
      </w:r>
      <w:r>
        <w:rPr>
          <w:rFonts w:hint="eastAsia" w:ascii="仿宋_GB2312" w:eastAsia="仿宋_GB2312"/>
          <w:sz w:val="32"/>
          <w:szCs w:val="32"/>
          <w:u w:val="single" w:color="FFFFFF"/>
        </w:rPr>
        <w:t>电话及传真</w:t>
      </w:r>
      <w:r>
        <w:rPr>
          <w:rFonts w:hint="eastAsia" w:ascii="仿宋_GB2312" w:eastAsia="仿宋_GB2312"/>
          <w:sz w:val="32"/>
          <w:szCs w:val="32"/>
          <w:u w:val="single"/>
        </w:rPr>
        <w:t xml:space="preserve">                            </w:t>
      </w:r>
    </w:p>
    <w:p>
      <w:pPr>
        <w:spacing w:line="400" w:lineRule="exact"/>
        <w:rPr>
          <w:rFonts w:ascii="仿宋_GB2312" w:eastAsia="仿宋_GB2312"/>
          <w:sz w:val="32"/>
          <w:szCs w:val="32"/>
          <w:u w:val="single"/>
        </w:rPr>
      </w:pPr>
      <w:r>
        <w:rPr>
          <w:rFonts w:hint="eastAsia" w:ascii="仿宋_GB2312" w:eastAsia="仿宋_GB2312"/>
          <w:sz w:val="32"/>
          <w:szCs w:val="32"/>
        </w:rPr>
        <w:t>法定代表人姓名</w:t>
      </w:r>
      <w:r>
        <w:rPr>
          <w:rFonts w:hint="eastAsia" w:ascii="仿宋_GB2312" w:eastAsia="仿宋_GB2312"/>
          <w:sz w:val="32"/>
          <w:szCs w:val="32"/>
          <w:u w:val="single"/>
        </w:rPr>
        <w:t xml:space="preserve">            </w:t>
      </w:r>
      <w:r>
        <w:rPr>
          <w:rFonts w:hint="eastAsia" w:ascii="仿宋_GB2312" w:eastAsia="仿宋_GB2312"/>
          <w:sz w:val="32"/>
          <w:szCs w:val="32"/>
          <w:u w:val="single" w:color="FFFFFF"/>
        </w:rPr>
        <w:t>联系</w:t>
      </w:r>
      <w:r>
        <w:rPr>
          <w:rFonts w:hint="eastAsia" w:ascii="仿宋_GB2312" w:eastAsia="仿宋_GB2312"/>
          <w:sz w:val="32"/>
          <w:szCs w:val="32"/>
        </w:rPr>
        <w:t>电话</w:t>
      </w:r>
      <w:r>
        <w:rPr>
          <w:rFonts w:hint="eastAsia" w:ascii="仿宋_GB2312" w:eastAsia="仿宋_GB2312"/>
          <w:sz w:val="32"/>
          <w:szCs w:val="32"/>
          <w:u w:val="single"/>
        </w:rPr>
        <w:t xml:space="preserve">                          </w:t>
      </w:r>
    </w:p>
    <w:p>
      <w:pPr>
        <w:spacing w:line="400" w:lineRule="exact"/>
        <w:ind w:left="1"/>
        <w:rPr>
          <w:rFonts w:ascii="仿宋_GB2312" w:eastAsia="仿宋_GB2312"/>
          <w:sz w:val="32"/>
          <w:szCs w:val="32"/>
          <w:u w:val="single"/>
        </w:rPr>
      </w:pPr>
      <w:r>
        <w:rPr>
          <w:rFonts w:hint="eastAsia" w:ascii="仿宋_GB2312" w:eastAsia="仿宋_GB2312"/>
          <w:sz w:val="32"/>
          <w:szCs w:val="32"/>
          <w:u w:val="single" w:color="FFFFFF"/>
        </w:rPr>
        <w:t>授权代表：</w:t>
      </w:r>
      <w:r>
        <w:rPr>
          <w:rFonts w:hint="eastAsia" w:ascii="仿宋_GB2312" w:eastAsia="仿宋_GB2312"/>
          <w:sz w:val="32"/>
          <w:szCs w:val="32"/>
        </w:rPr>
        <w:t>姓名</w:t>
      </w:r>
      <w:r>
        <w:rPr>
          <w:rFonts w:hint="eastAsia" w:ascii="仿宋_GB2312" w:eastAsia="仿宋_GB2312"/>
          <w:sz w:val="32"/>
          <w:szCs w:val="32"/>
          <w:u w:val="single"/>
        </w:rPr>
        <w:t xml:space="preserve">            </w:t>
      </w:r>
      <w:r>
        <w:rPr>
          <w:rFonts w:hint="eastAsia" w:ascii="仿宋_GB2312" w:eastAsia="仿宋_GB2312"/>
          <w:sz w:val="32"/>
          <w:szCs w:val="32"/>
        </w:rPr>
        <w:t>性别</w:t>
      </w:r>
      <w:r>
        <w:rPr>
          <w:rFonts w:hint="eastAsia" w:ascii="仿宋_GB2312" w:eastAsia="仿宋_GB2312"/>
          <w:sz w:val="32"/>
          <w:szCs w:val="32"/>
          <w:u w:val="single"/>
        </w:rPr>
        <w:t xml:space="preserve">     </w:t>
      </w:r>
      <w:r>
        <w:rPr>
          <w:rFonts w:hint="eastAsia" w:ascii="仿宋_GB2312" w:eastAsia="仿宋_GB2312"/>
          <w:sz w:val="32"/>
          <w:szCs w:val="32"/>
        </w:rPr>
        <w:t>电话</w:t>
      </w:r>
      <w:r>
        <w:rPr>
          <w:rFonts w:hint="eastAsia" w:ascii="仿宋_GB2312" w:eastAsia="仿宋_GB2312"/>
          <w:sz w:val="32"/>
          <w:szCs w:val="32"/>
          <w:u w:val="single"/>
        </w:rPr>
        <w:t xml:space="preserve">                     </w:t>
      </w:r>
    </w:p>
    <w:p>
      <w:pPr>
        <w:spacing w:line="400" w:lineRule="exact"/>
        <w:ind w:left="1"/>
        <w:rPr>
          <w:rFonts w:ascii="仿宋_GB2312" w:eastAsia="仿宋_GB2312"/>
          <w:sz w:val="32"/>
          <w:szCs w:val="32"/>
          <w:u w:val="single"/>
        </w:rPr>
      </w:pPr>
      <w:r>
        <w:rPr>
          <w:rFonts w:hint="eastAsia" w:ascii="仿宋_GB2312" w:eastAsia="仿宋_GB2312"/>
          <w:sz w:val="32"/>
          <w:szCs w:val="32"/>
        </w:rPr>
        <w:t>身份证号码</w:t>
      </w:r>
      <w:r>
        <w:rPr>
          <w:rFonts w:hint="eastAsia" w:ascii="仿宋_GB2312" w:eastAsia="仿宋_GB2312"/>
          <w:sz w:val="32"/>
          <w:szCs w:val="32"/>
          <w:u w:val="single"/>
        </w:rPr>
        <w:t xml:space="preserve"> ：（附身份证复印件） </w:t>
      </w:r>
      <w:r>
        <w:rPr>
          <w:rFonts w:hint="eastAsia" w:ascii="仿宋_GB2312" w:eastAsia="仿宋_GB2312"/>
          <w:sz w:val="32"/>
          <w:szCs w:val="32"/>
          <w:u w:val="single" w:color="FFFFFF"/>
        </w:rPr>
        <w:t>与申诉人关系：</w:t>
      </w:r>
      <w:r>
        <w:rPr>
          <w:rFonts w:hint="eastAsia" w:ascii="仿宋_GB2312" w:eastAsia="仿宋_GB2312"/>
          <w:sz w:val="32"/>
          <w:szCs w:val="32"/>
          <w:u w:val="single"/>
        </w:rPr>
        <w:t xml:space="preserve">               </w:t>
      </w:r>
    </w:p>
    <w:p>
      <w:pPr>
        <w:spacing w:line="400" w:lineRule="exact"/>
        <w:rPr>
          <w:rFonts w:ascii="仿宋_GB2312" w:eastAsia="仿宋_GB2312"/>
          <w:sz w:val="32"/>
          <w:szCs w:val="32"/>
          <w:u w:val="single"/>
        </w:rPr>
      </w:pPr>
      <w:r>
        <w:rPr>
          <w:rFonts w:hint="eastAsia" w:ascii="仿宋_GB2312" w:eastAsia="仿宋_GB2312"/>
          <w:sz w:val="32"/>
          <w:szCs w:val="32"/>
        </w:rPr>
        <w:t>申诉事项的基本事实：</w:t>
      </w:r>
      <w:r>
        <w:rPr>
          <w:rFonts w:hint="eastAsia" w:ascii="仿宋_GB2312" w:eastAsia="仿宋_GB2312"/>
          <w:sz w:val="32"/>
          <w:szCs w:val="32"/>
          <w:u w:val="single"/>
        </w:rPr>
        <w:t xml:space="preserve">                                                     </w:t>
      </w:r>
    </w:p>
    <w:p>
      <w:pPr>
        <w:spacing w:line="400" w:lineRule="exact"/>
        <w:rPr>
          <w:rFonts w:ascii="仿宋_GB2312" w:eastAsia="仿宋_GB2312"/>
          <w:sz w:val="32"/>
          <w:szCs w:val="32"/>
          <w:u w:val="single"/>
        </w:rPr>
      </w:pPr>
      <w:r>
        <w:rPr>
          <w:rFonts w:hint="eastAsia" w:ascii="仿宋_GB2312" w:eastAsia="仿宋_GB2312"/>
          <w:sz w:val="32"/>
          <w:szCs w:val="32"/>
          <w:u w:val="single"/>
        </w:rPr>
        <w:t xml:space="preserve">                                                                                </w:t>
      </w:r>
    </w:p>
    <w:p>
      <w:pPr>
        <w:spacing w:line="400" w:lineRule="exact"/>
        <w:rPr>
          <w:rFonts w:ascii="仿宋_GB2312" w:eastAsia="仿宋_GB2312"/>
          <w:sz w:val="32"/>
          <w:szCs w:val="32"/>
          <w:u w:val="single"/>
        </w:rPr>
      </w:pPr>
      <w:r>
        <w:rPr>
          <w:rFonts w:hint="eastAsia" w:ascii="仿宋_GB2312" w:eastAsia="仿宋_GB2312"/>
          <w:sz w:val="32"/>
          <w:szCs w:val="32"/>
          <w:u w:val="single"/>
        </w:rPr>
        <w:t xml:space="preserve">                                                            </w:t>
      </w:r>
    </w:p>
    <w:p>
      <w:pPr>
        <w:spacing w:line="400" w:lineRule="exact"/>
        <w:rPr>
          <w:rFonts w:ascii="仿宋_GB2312" w:eastAsia="仿宋_GB2312"/>
          <w:sz w:val="32"/>
          <w:szCs w:val="32"/>
        </w:rPr>
      </w:pPr>
      <w:r>
        <w:rPr>
          <w:rFonts w:hint="eastAsia" w:ascii="仿宋_GB2312" w:eastAsia="仿宋_GB2312"/>
          <w:sz w:val="32"/>
          <w:szCs w:val="32"/>
        </w:rPr>
        <w:t>相关请求及主张</w:t>
      </w:r>
      <w:r>
        <w:rPr>
          <w:rFonts w:hint="eastAsia" w:ascii="仿宋_GB2312" w:eastAsia="仿宋_GB2312"/>
          <w:sz w:val="32"/>
          <w:szCs w:val="32"/>
          <w:u w:val="single"/>
        </w:rPr>
        <w:t xml:space="preserve">                                              </w:t>
      </w:r>
    </w:p>
    <w:p>
      <w:pPr>
        <w:spacing w:line="400" w:lineRule="exact"/>
        <w:rPr>
          <w:rFonts w:ascii="仿宋_GB2312" w:eastAsia="仿宋_GB2312"/>
          <w:sz w:val="32"/>
          <w:szCs w:val="32"/>
          <w:u w:val="single"/>
        </w:rPr>
      </w:pPr>
      <w:r>
        <w:rPr>
          <w:rFonts w:hint="eastAsia" w:ascii="仿宋_GB2312" w:eastAsia="仿宋_GB2312"/>
          <w:sz w:val="32"/>
          <w:szCs w:val="32"/>
        </w:rPr>
        <w:t>相关证明材料</w:t>
      </w:r>
      <w:r>
        <w:rPr>
          <w:rFonts w:hint="eastAsia" w:ascii="仿宋_GB2312" w:eastAsia="仿宋_GB2312"/>
          <w:sz w:val="32"/>
          <w:szCs w:val="32"/>
          <w:u w:val="single"/>
        </w:rPr>
        <w:t xml:space="preserve">    （应附原始证明材料）                        </w:t>
      </w:r>
    </w:p>
    <w:p>
      <w:pPr>
        <w:spacing w:line="400" w:lineRule="exact"/>
        <w:rPr>
          <w:rFonts w:ascii="仿宋_GB2312" w:eastAsia="仿宋_GB2312"/>
          <w:sz w:val="32"/>
          <w:szCs w:val="32"/>
        </w:rPr>
      </w:pPr>
      <w:r>
        <w:rPr>
          <w:rFonts w:hint="eastAsia" w:ascii="仿宋_GB2312" w:eastAsia="仿宋_GB2312"/>
          <w:sz w:val="32"/>
          <w:szCs w:val="32"/>
          <w:u w:val="single"/>
        </w:rPr>
        <w:t xml:space="preserve">                                                            </w:t>
      </w:r>
    </w:p>
    <w:p>
      <w:pPr>
        <w:spacing w:line="400" w:lineRule="exact"/>
        <w:rPr>
          <w:rFonts w:ascii="仿宋_GB2312" w:eastAsia="仿宋_GB2312"/>
          <w:sz w:val="32"/>
          <w:szCs w:val="32"/>
        </w:rPr>
      </w:pPr>
      <w:r>
        <w:rPr>
          <w:rFonts w:hint="eastAsia" w:ascii="仿宋_GB2312" w:eastAsia="仿宋_GB2312"/>
          <w:sz w:val="32"/>
          <w:szCs w:val="32"/>
        </w:rPr>
        <w:t>建设单位意见：</w:t>
      </w:r>
      <w:r>
        <w:rPr>
          <w:rFonts w:hint="eastAsia" w:ascii="仿宋_GB2312" w:eastAsia="仿宋_GB2312"/>
          <w:sz w:val="32"/>
          <w:szCs w:val="32"/>
          <w:u w:val="single"/>
        </w:rPr>
        <w:t xml:space="preserve">     （具体意见附后，并盖位公章）             </w:t>
      </w:r>
    </w:p>
    <w:p>
      <w:pPr>
        <w:spacing w:line="400" w:lineRule="exact"/>
        <w:rPr>
          <w:rFonts w:ascii="仿宋_GB2312" w:eastAsia="仿宋_GB2312"/>
          <w:sz w:val="32"/>
          <w:szCs w:val="32"/>
          <w:u w:val="single"/>
        </w:rPr>
      </w:pPr>
      <w:r>
        <w:rPr>
          <w:rFonts w:hint="eastAsia" w:ascii="仿宋_GB2312" w:eastAsia="仿宋_GB2312"/>
          <w:sz w:val="32"/>
          <w:szCs w:val="32"/>
          <w:u w:val="single"/>
        </w:rPr>
        <w:t xml:space="preserve">                                                       </w:t>
      </w:r>
    </w:p>
    <w:p>
      <w:pPr>
        <w:spacing w:line="400" w:lineRule="exact"/>
        <w:rPr>
          <w:rFonts w:ascii="仿宋_GB2312" w:eastAsia="仿宋_GB2312"/>
          <w:sz w:val="32"/>
          <w:szCs w:val="32"/>
          <w:u w:val="single"/>
        </w:rPr>
      </w:pPr>
    </w:p>
    <w:p>
      <w:pPr>
        <w:spacing w:line="400" w:lineRule="exact"/>
        <w:rPr>
          <w:rFonts w:ascii="仿宋_GB2312" w:eastAsia="仿宋_GB2312"/>
          <w:sz w:val="32"/>
          <w:szCs w:val="32"/>
        </w:rPr>
      </w:pPr>
      <w:r>
        <w:rPr>
          <w:rFonts w:hint="eastAsia" w:ascii="仿宋_GB2312" w:eastAsia="仿宋_GB2312"/>
          <w:sz w:val="32"/>
          <w:szCs w:val="32"/>
        </w:rPr>
        <w:t>所在地交通运输主管部门意见：</w:t>
      </w:r>
      <w:r>
        <w:rPr>
          <w:rFonts w:hint="eastAsia" w:ascii="仿宋_GB2312" w:eastAsia="仿宋_GB2312"/>
          <w:sz w:val="32"/>
          <w:szCs w:val="32"/>
          <w:u w:val="single"/>
        </w:rPr>
        <w:t xml:space="preserve">  （具体意见附后，并盖位公章）   </w:t>
      </w:r>
    </w:p>
    <w:p>
      <w:pPr>
        <w:spacing w:line="400" w:lineRule="exact"/>
        <w:rPr>
          <w:rFonts w:ascii="仿宋_GB2312" w:eastAsia="仿宋_GB2312"/>
          <w:sz w:val="32"/>
          <w:szCs w:val="32"/>
          <w:u w:val="single"/>
        </w:rPr>
      </w:pPr>
      <w:r>
        <w:rPr>
          <w:rFonts w:hint="eastAsia" w:ascii="仿宋_GB2312" w:eastAsia="仿宋_GB2312"/>
          <w:sz w:val="32"/>
          <w:szCs w:val="32"/>
          <w:u w:val="single"/>
        </w:rPr>
        <w:t xml:space="preserve">                                                      </w:t>
      </w:r>
    </w:p>
    <w:p>
      <w:pPr>
        <w:spacing w:line="400" w:lineRule="exact"/>
        <w:rPr>
          <w:rFonts w:ascii="仿宋_GB2312" w:eastAsia="仿宋_GB2312"/>
          <w:sz w:val="32"/>
          <w:szCs w:val="32"/>
          <w:u w:val="single"/>
        </w:rPr>
      </w:pPr>
    </w:p>
    <w:p>
      <w:pPr>
        <w:spacing w:line="400" w:lineRule="exact"/>
        <w:rPr>
          <w:rFonts w:ascii="仿宋_GB2312" w:eastAsia="仿宋_GB2312"/>
          <w:sz w:val="32"/>
          <w:szCs w:val="32"/>
        </w:rPr>
      </w:pPr>
      <w:r>
        <w:rPr>
          <w:rFonts w:hint="eastAsia" w:ascii="仿宋_GB2312" w:eastAsia="仿宋_GB2312"/>
          <w:sz w:val="32"/>
          <w:szCs w:val="32"/>
        </w:rPr>
        <w:t>市级行业管理部门意见：</w:t>
      </w:r>
      <w:r>
        <w:rPr>
          <w:rFonts w:hint="eastAsia" w:ascii="仿宋_GB2312" w:eastAsia="仿宋_GB2312"/>
          <w:sz w:val="32"/>
          <w:szCs w:val="32"/>
          <w:u w:val="single"/>
        </w:rPr>
        <w:t xml:space="preserve">  （具体意见附后，并盖位公章）   </w:t>
      </w:r>
    </w:p>
    <w:p>
      <w:pPr>
        <w:spacing w:line="400" w:lineRule="exact"/>
        <w:rPr>
          <w:rFonts w:ascii="仿宋_GB2312" w:eastAsia="仿宋_GB2312"/>
          <w:sz w:val="32"/>
          <w:szCs w:val="32"/>
          <w:u w:val="single"/>
        </w:rPr>
      </w:pPr>
      <w:r>
        <w:rPr>
          <w:rFonts w:hint="eastAsia" w:ascii="仿宋_GB2312" w:eastAsia="仿宋_GB2312"/>
          <w:sz w:val="32"/>
          <w:szCs w:val="32"/>
          <w:u w:val="single"/>
        </w:rPr>
        <w:t xml:space="preserve">                                                            </w:t>
      </w:r>
    </w:p>
    <w:p>
      <w:pPr>
        <w:spacing w:line="400" w:lineRule="exact"/>
        <w:rPr>
          <w:rFonts w:ascii="仿宋_GB2312" w:eastAsia="仿宋_GB2312"/>
          <w:sz w:val="32"/>
          <w:szCs w:val="32"/>
          <w:u w:val="single"/>
        </w:rPr>
      </w:pPr>
      <w:r>
        <w:rPr>
          <w:rFonts w:hint="eastAsia" w:ascii="仿宋_GB2312" w:eastAsia="仿宋_GB2312"/>
          <w:sz w:val="32"/>
          <w:szCs w:val="32"/>
          <w:u w:val="single"/>
        </w:rPr>
        <w:t xml:space="preserve">      </w:t>
      </w:r>
    </w:p>
    <w:p>
      <w:pPr>
        <w:spacing w:line="400" w:lineRule="exact"/>
        <w:rPr>
          <w:rFonts w:ascii="仿宋_GB2312" w:eastAsia="仿宋_GB2312"/>
          <w:sz w:val="32"/>
          <w:szCs w:val="32"/>
          <w:u w:val="single"/>
        </w:rPr>
      </w:pPr>
    </w:p>
    <w:p>
      <w:pPr>
        <w:spacing w:line="400" w:lineRule="exact"/>
        <w:rPr>
          <w:rFonts w:ascii="仿宋_GB2312" w:eastAsia="仿宋_GB2312"/>
          <w:sz w:val="32"/>
          <w:szCs w:val="32"/>
        </w:rPr>
      </w:pPr>
      <w:r>
        <w:rPr>
          <w:rFonts w:hint="eastAsia" w:ascii="仿宋_GB2312" w:eastAsia="仿宋_GB2312"/>
          <w:sz w:val="32"/>
          <w:szCs w:val="32"/>
        </w:rPr>
        <w:t>市级交通运输主管部门意见：</w:t>
      </w:r>
      <w:r>
        <w:rPr>
          <w:rFonts w:hint="eastAsia" w:ascii="仿宋_GB2312" w:eastAsia="仿宋_GB2312"/>
          <w:sz w:val="32"/>
          <w:szCs w:val="32"/>
          <w:u w:val="single"/>
        </w:rPr>
        <w:t xml:space="preserve">  （具体意见附后，并盖位公章）   </w:t>
      </w:r>
    </w:p>
    <w:p>
      <w:pPr>
        <w:spacing w:line="400" w:lineRule="exact"/>
        <w:rPr>
          <w:rFonts w:ascii="仿宋_GB2312" w:eastAsia="仿宋_GB2312"/>
          <w:sz w:val="32"/>
          <w:szCs w:val="32"/>
          <w:u w:val="single"/>
        </w:rPr>
      </w:pPr>
      <w:r>
        <w:rPr>
          <w:rFonts w:hint="eastAsia" w:ascii="仿宋_GB2312" w:eastAsia="仿宋_GB2312"/>
          <w:sz w:val="32"/>
          <w:szCs w:val="32"/>
          <w:u w:val="single"/>
        </w:rPr>
        <w:t xml:space="preserve">                                                            </w:t>
      </w:r>
    </w:p>
    <w:p>
      <w:pPr>
        <w:spacing w:before="100" w:beforeAutospacing="1" w:after="100" w:afterAutospacing="1" w:line="320" w:lineRule="exact"/>
        <w:ind w:left="99" w:leftChars="47" w:firstLine="4320" w:firstLineChars="1350"/>
        <w:rPr>
          <w:rFonts w:ascii="仿宋_GB2312" w:eastAsia="仿宋_GB2312"/>
          <w:sz w:val="32"/>
          <w:szCs w:val="32"/>
          <w:u w:val="single"/>
        </w:rPr>
      </w:pPr>
      <w:r>
        <w:rPr>
          <w:rFonts w:hint="eastAsia" w:ascii="仿宋_GB2312" w:eastAsia="仿宋_GB2312"/>
          <w:sz w:val="32"/>
          <w:szCs w:val="32"/>
        </w:rPr>
        <w:t>申诉人（公章）</w:t>
      </w:r>
      <w:r>
        <w:rPr>
          <w:rFonts w:hint="eastAsia" w:ascii="仿宋_GB2312" w:eastAsia="仿宋_GB2312"/>
          <w:sz w:val="32"/>
          <w:szCs w:val="32"/>
          <w:u w:val="single"/>
        </w:rPr>
        <w:t xml:space="preserve">                   </w:t>
      </w:r>
    </w:p>
    <w:p>
      <w:pPr>
        <w:spacing w:before="100" w:beforeAutospacing="1" w:after="100" w:afterAutospacing="1" w:line="320" w:lineRule="exact"/>
        <w:ind w:left="99" w:leftChars="47" w:firstLine="4320" w:firstLineChars="1350"/>
        <w:rPr>
          <w:rFonts w:ascii="仿宋_GB2312" w:eastAsia="仿宋_GB2312"/>
          <w:sz w:val="32"/>
          <w:szCs w:val="32"/>
          <w:u w:val="single"/>
        </w:rPr>
      </w:pPr>
      <w:r>
        <w:rPr>
          <w:rFonts w:hint="eastAsia" w:ascii="仿宋_GB2312" w:eastAsia="仿宋_GB2312"/>
          <w:sz w:val="32"/>
          <w:szCs w:val="32"/>
        </w:rPr>
        <w:t>法定代表人（签字）</w:t>
      </w:r>
      <w:r>
        <w:rPr>
          <w:rFonts w:hint="eastAsia" w:ascii="仿宋_GB2312" w:eastAsia="仿宋_GB2312"/>
          <w:sz w:val="32"/>
          <w:szCs w:val="32"/>
          <w:u w:val="single"/>
        </w:rPr>
        <w:t xml:space="preserve">               </w:t>
      </w:r>
    </w:p>
    <w:p>
      <w:pPr>
        <w:jc w:val="right"/>
        <w:rPr>
          <w:rFonts w:ascii="仿宋_GB2312" w:eastAsia="仿宋_GB2312"/>
          <w:sz w:val="32"/>
          <w:szCs w:val="32"/>
        </w:rPr>
      </w:pPr>
      <w:r>
        <w:rPr>
          <w:rFonts w:hint="eastAsia" w:ascii="仿宋_GB2312" w:eastAsia="仿宋_GB2312"/>
          <w:sz w:val="32"/>
          <w:szCs w:val="32"/>
        </w:rPr>
        <w:t>年     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宋体-方正超大字符集"/>
    <w:panose1 w:val="03000509000000000000"/>
    <w:charset w:val="86"/>
    <w:family w:val="script"/>
    <w:pitch w:val="default"/>
    <w:sig w:usb0="00000000" w:usb1="00000000" w:usb2="0000001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Open Sans">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sz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9</w:t>
    </w:r>
    <w:r>
      <w:rPr>
        <w:rFonts w:ascii="宋体" w:hAnsi="宋体"/>
        <w:sz w:val="28"/>
        <w:szCs w:val="28"/>
      </w:rPr>
      <w:fldChar w:fldCharType="end"/>
    </w:r>
    <w:r>
      <w:rPr>
        <w:rFonts w:hint="eastAsia"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24</w:t>
    </w:r>
    <w:r>
      <w:rPr>
        <w:rFonts w:ascii="宋体" w:hAnsi="宋体"/>
        <w:sz w:val="28"/>
        <w:szCs w:val="28"/>
      </w:rPr>
      <w:fldChar w:fldCharType="end"/>
    </w:r>
    <w:r>
      <w:rPr>
        <w:rFonts w:hint="eastAsia" w:ascii="宋体" w:hAnsi="宋体"/>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8"/>
        <w:szCs w:val="28"/>
      </w:rPr>
    </w:pPr>
    <w:r>
      <w:rPr>
        <w:rStyle w:val="7"/>
        <w:rFonts w:hint="eastAsia"/>
        <w:sz w:val="28"/>
        <w:szCs w:val="28"/>
      </w:rPr>
      <w:t>—</w:t>
    </w:r>
    <w:r>
      <w:rPr>
        <w:sz w:val="28"/>
        <w:szCs w:val="28"/>
      </w:rPr>
      <w:fldChar w:fldCharType="begin"/>
    </w:r>
    <w:r>
      <w:rPr>
        <w:rStyle w:val="7"/>
        <w:sz w:val="28"/>
        <w:szCs w:val="28"/>
      </w:rPr>
      <w:instrText xml:space="preserve">PAGE  </w:instrText>
    </w:r>
    <w:r>
      <w:rPr>
        <w:sz w:val="28"/>
        <w:szCs w:val="28"/>
      </w:rPr>
      <w:fldChar w:fldCharType="separate"/>
    </w:r>
    <w:r>
      <w:rPr>
        <w:rStyle w:val="7"/>
        <w:sz w:val="28"/>
        <w:szCs w:val="28"/>
      </w:rPr>
      <w:t>13</w:t>
    </w:r>
    <w:r>
      <w:rPr>
        <w:sz w:val="28"/>
        <w:szCs w:val="28"/>
      </w:rPr>
      <w:fldChar w:fldCharType="end"/>
    </w:r>
    <w:r>
      <w:rPr>
        <w:rStyle w:val="7"/>
        <w:rFonts w:hint="eastAsia"/>
        <w:sz w:val="28"/>
        <w:szCs w:val="28"/>
      </w:rPr>
      <w:t>—</w:t>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432A9D"/>
    <w:multiLevelType w:val="singleLevel"/>
    <w:tmpl w:val="FE432A9D"/>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NkYjM3NTliM2M0MzE2MjM4YzU5MTcxNmUxM2IxYmUifQ=="/>
  </w:docVars>
  <w:rsids>
    <w:rsidRoot w:val="007D3E56"/>
    <w:rsid w:val="0008325E"/>
    <w:rsid w:val="000A0E1F"/>
    <w:rsid w:val="000C0C1C"/>
    <w:rsid w:val="000D1581"/>
    <w:rsid w:val="000F500D"/>
    <w:rsid w:val="00114A3F"/>
    <w:rsid w:val="0016147A"/>
    <w:rsid w:val="001766A7"/>
    <w:rsid w:val="001C1E2A"/>
    <w:rsid w:val="001C34BC"/>
    <w:rsid w:val="001D61BA"/>
    <w:rsid w:val="0020233A"/>
    <w:rsid w:val="00213284"/>
    <w:rsid w:val="00221C7C"/>
    <w:rsid w:val="002325B7"/>
    <w:rsid w:val="00236840"/>
    <w:rsid w:val="00296AAA"/>
    <w:rsid w:val="002A1DC1"/>
    <w:rsid w:val="002E4F93"/>
    <w:rsid w:val="003045E1"/>
    <w:rsid w:val="00311773"/>
    <w:rsid w:val="0033786A"/>
    <w:rsid w:val="003406CF"/>
    <w:rsid w:val="0037014A"/>
    <w:rsid w:val="003774F5"/>
    <w:rsid w:val="003F36C8"/>
    <w:rsid w:val="003F5DEF"/>
    <w:rsid w:val="004743F4"/>
    <w:rsid w:val="004844AC"/>
    <w:rsid w:val="00495D3A"/>
    <w:rsid w:val="004C3B56"/>
    <w:rsid w:val="004E3E5B"/>
    <w:rsid w:val="005176C5"/>
    <w:rsid w:val="00557182"/>
    <w:rsid w:val="00576D51"/>
    <w:rsid w:val="005904DB"/>
    <w:rsid w:val="005A50B8"/>
    <w:rsid w:val="005B3E91"/>
    <w:rsid w:val="005B4A8C"/>
    <w:rsid w:val="0063066E"/>
    <w:rsid w:val="00633CF3"/>
    <w:rsid w:val="0066027E"/>
    <w:rsid w:val="00702B6B"/>
    <w:rsid w:val="00723A2A"/>
    <w:rsid w:val="007324DC"/>
    <w:rsid w:val="00754C7B"/>
    <w:rsid w:val="00795B2E"/>
    <w:rsid w:val="00797566"/>
    <w:rsid w:val="007D3E56"/>
    <w:rsid w:val="007F605B"/>
    <w:rsid w:val="00843B05"/>
    <w:rsid w:val="00847AC1"/>
    <w:rsid w:val="00867F55"/>
    <w:rsid w:val="00873049"/>
    <w:rsid w:val="00893310"/>
    <w:rsid w:val="00936116"/>
    <w:rsid w:val="0094768C"/>
    <w:rsid w:val="00966A50"/>
    <w:rsid w:val="0099051D"/>
    <w:rsid w:val="0099492E"/>
    <w:rsid w:val="00997E57"/>
    <w:rsid w:val="009D5C84"/>
    <w:rsid w:val="009F63A8"/>
    <w:rsid w:val="00A35CD0"/>
    <w:rsid w:val="00A60DB4"/>
    <w:rsid w:val="00AA69CD"/>
    <w:rsid w:val="00AC4847"/>
    <w:rsid w:val="00AE5CF6"/>
    <w:rsid w:val="00B0230C"/>
    <w:rsid w:val="00B023FB"/>
    <w:rsid w:val="00B34D5C"/>
    <w:rsid w:val="00B6520F"/>
    <w:rsid w:val="00BB66F1"/>
    <w:rsid w:val="00C016AB"/>
    <w:rsid w:val="00C56458"/>
    <w:rsid w:val="00C60D90"/>
    <w:rsid w:val="00C925BD"/>
    <w:rsid w:val="00C96AAA"/>
    <w:rsid w:val="00CA47A7"/>
    <w:rsid w:val="00CF2647"/>
    <w:rsid w:val="00CF38AF"/>
    <w:rsid w:val="00DE0CC8"/>
    <w:rsid w:val="00DF02F3"/>
    <w:rsid w:val="00DF596B"/>
    <w:rsid w:val="00E209A7"/>
    <w:rsid w:val="00EB75CA"/>
    <w:rsid w:val="00EF7F4D"/>
    <w:rsid w:val="00F22B45"/>
    <w:rsid w:val="00F25A52"/>
    <w:rsid w:val="00F5076E"/>
    <w:rsid w:val="00F66EBB"/>
    <w:rsid w:val="00F73937"/>
    <w:rsid w:val="00F8165E"/>
    <w:rsid w:val="00FC0D61"/>
    <w:rsid w:val="01910B15"/>
    <w:rsid w:val="28100718"/>
    <w:rsid w:val="3D09356D"/>
    <w:rsid w:val="58092E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footer"/>
    <w:basedOn w:val="1"/>
    <w:link w:val="9"/>
    <w:unhideWhenUsed/>
    <w:qFormat/>
    <w:uiPriority w:val="0"/>
    <w:pPr>
      <w:tabs>
        <w:tab w:val="center" w:pos="4153"/>
        <w:tab w:val="right" w:pos="8306"/>
      </w:tabs>
      <w:snapToGrid w:val="0"/>
      <w:jc w:val="left"/>
    </w:pPr>
    <w:rPr>
      <w:sz w:val="18"/>
      <w:szCs w:val="18"/>
    </w:rPr>
  </w:style>
  <w:style w:type="paragraph" w:styleId="4">
    <w:name w:val="header"/>
    <w:basedOn w:val="1"/>
    <w:link w:val="8"/>
    <w:semiHidden/>
    <w:unhideWhenUsed/>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style>
  <w:style w:type="character" w:customStyle="1" w:styleId="8">
    <w:name w:val="页眉 字符"/>
    <w:basedOn w:val="6"/>
    <w:link w:val="4"/>
    <w:semiHidden/>
    <w:uiPriority w:val="99"/>
    <w:rPr>
      <w:sz w:val="18"/>
      <w:szCs w:val="18"/>
    </w:rPr>
  </w:style>
  <w:style w:type="character" w:customStyle="1" w:styleId="9">
    <w:name w:val="页脚 字符"/>
    <w:basedOn w:val="6"/>
    <w:link w:val="3"/>
    <w:uiPriority w:val="0"/>
    <w:rPr>
      <w:sz w:val="18"/>
      <w:szCs w:val="18"/>
    </w:rPr>
  </w:style>
  <w:style w:type="paragraph" w:customStyle="1" w:styleId="10">
    <w:name w:val="p"/>
    <w:basedOn w:val="1"/>
    <w:qFormat/>
    <w:uiPriority w:val="0"/>
    <w:pPr>
      <w:widowControl/>
      <w:spacing w:before="100" w:beforeAutospacing="1" w:after="100" w:afterAutospacing="1"/>
      <w:jc w:val="left"/>
    </w:pPr>
    <w:rPr>
      <w:rFonts w:ascii="宋体" w:hAnsi="宋体" w:cs="宋体"/>
      <w:kern w:val="0"/>
      <w:sz w:val="24"/>
    </w:rPr>
  </w:style>
  <w:style w:type="character" w:customStyle="1" w:styleId="11">
    <w:name w:val="日期 字符"/>
    <w:basedOn w:val="6"/>
    <w:link w:val="2"/>
    <w:semiHidden/>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12</Pages>
  <Words>4265</Words>
  <Characters>4500</Characters>
  <Lines>43</Lines>
  <Paragraphs>12</Paragraphs>
  <TotalTime>1792</TotalTime>
  <ScaleCrop>false</ScaleCrop>
  <LinksUpToDate>false</LinksUpToDate>
  <CharactersWithSpaces>5726</CharactersWithSpaces>
  <Application>WPS Office_11.1.0.12353_F1E327BC-269C-435d-A152-05C5408002CA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2022-03-11T08:33:00Z</dcterms:created>
  <dc:creator>张珊珊</dc:creator>
  <cp:lastModifiedBy>YPL</cp:lastModifiedBy>
  <dcterms:modified xsi:type="dcterms:W3CDTF">2022-09-21T07:58:45Z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2052-11.1.0.12353</vt:lpwstr>
  </property>
  <property fmtid="{D5CDD505-2E9C-101B-9397-08002B2CF9AE}" pid="3" name="ICV">
    <vt:lpwstr>715BF20792BE4C3E867896AFDD759C72</vt:lpwstr>
  </property>
</Properties>
</file>